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A67" w:rsidRPr="0002465C" w:rsidRDefault="006E2A67" w:rsidP="003C7158">
      <w:pPr>
        <w:spacing w:after="0" w:line="240" w:lineRule="auto"/>
        <w:jc w:val="center"/>
        <w:rPr>
          <w:rFonts w:ascii="Arial" w:hAnsi="Arial" w:cs="Arial"/>
          <w:b/>
          <w:sz w:val="24"/>
          <w:szCs w:val="28"/>
        </w:rPr>
      </w:pPr>
      <w:bookmarkStart w:id="0" w:name="_Hlk511315770"/>
      <w:bookmarkEnd w:id="0"/>
    </w:p>
    <w:p w:rsidR="006E2A67" w:rsidRPr="0002465C" w:rsidRDefault="006E2A67" w:rsidP="003C7158">
      <w:pPr>
        <w:widowControl w:val="0"/>
        <w:tabs>
          <w:tab w:val="left" w:pos="0"/>
        </w:tabs>
        <w:ind w:hanging="567"/>
        <w:jc w:val="center"/>
        <w:rPr>
          <w:rFonts w:ascii="Arial" w:hAnsi="Arial" w:cs="Arial"/>
          <w:b/>
          <w:snapToGrid w:val="0"/>
          <w:sz w:val="36"/>
          <w:szCs w:val="40"/>
          <w:lang w:val="pt-PT"/>
        </w:rPr>
      </w:pPr>
    </w:p>
    <w:p w:rsidR="006E2A67" w:rsidRPr="0002465C" w:rsidRDefault="006E2A67" w:rsidP="00B33AC9">
      <w:pPr>
        <w:widowControl w:val="0"/>
        <w:tabs>
          <w:tab w:val="left" w:pos="0"/>
        </w:tabs>
        <w:ind w:hanging="567"/>
        <w:jc w:val="center"/>
        <w:rPr>
          <w:rFonts w:ascii="Arial" w:hAnsi="Arial" w:cs="Arial"/>
          <w:b/>
          <w:snapToGrid w:val="0"/>
          <w:sz w:val="36"/>
          <w:szCs w:val="40"/>
          <w:lang w:val="pt-PT"/>
        </w:rPr>
      </w:pPr>
      <w:r w:rsidRPr="0002465C">
        <w:rPr>
          <w:rFonts w:ascii="Arial" w:hAnsi="Arial" w:cs="Arial"/>
          <w:b/>
          <w:snapToGrid w:val="0"/>
          <w:sz w:val="36"/>
          <w:szCs w:val="40"/>
          <w:lang w:val="pt-PT"/>
        </w:rPr>
        <w:t>PREFEITURA MUNICIPAL DE</w:t>
      </w:r>
    </w:p>
    <w:p w:rsidR="006E2A67" w:rsidRPr="0002465C" w:rsidRDefault="006E2A67" w:rsidP="00B33AC9">
      <w:pPr>
        <w:widowControl w:val="0"/>
        <w:tabs>
          <w:tab w:val="left" w:pos="0"/>
        </w:tabs>
        <w:ind w:hanging="567"/>
        <w:jc w:val="center"/>
        <w:rPr>
          <w:rFonts w:ascii="Arial" w:hAnsi="Arial" w:cs="Arial"/>
          <w:b/>
          <w:snapToGrid w:val="0"/>
          <w:sz w:val="36"/>
          <w:szCs w:val="40"/>
          <w:lang w:val="pt-PT"/>
        </w:rPr>
      </w:pPr>
      <w:r w:rsidRPr="0002465C">
        <w:rPr>
          <w:rFonts w:ascii="Arial" w:hAnsi="Arial" w:cs="Arial"/>
          <w:b/>
          <w:snapToGrid w:val="0"/>
          <w:sz w:val="36"/>
          <w:szCs w:val="40"/>
          <w:lang w:val="pt-PT"/>
        </w:rPr>
        <w:t>VÁRZEA GRANDE</w:t>
      </w:r>
    </w:p>
    <w:p w:rsidR="00395B41" w:rsidRPr="0002465C" w:rsidRDefault="00395B41" w:rsidP="00B33AC9">
      <w:pPr>
        <w:widowControl w:val="0"/>
        <w:tabs>
          <w:tab w:val="left" w:pos="0"/>
        </w:tabs>
        <w:ind w:hanging="567"/>
        <w:jc w:val="center"/>
        <w:rPr>
          <w:rFonts w:ascii="Arial" w:hAnsi="Arial" w:cs="Arial"/>
          <w:b/>
          <w:snapToGrid w:val="0"/>
          <w:sz w:val="36"/>
          <w:szCs w:val="40"/>
          <w:lang w:val="pt-PT"/>
        </w:rPr>
      </w:pPr>
    </w:p>
    <w:p w:rsidR="006E2A67" w:rsidRPr="0002465C" w:rsidRDefault="00395B41" w:rsidP="00B33AC9">
      <w:pPr>
        <w:widowControl w:val="0"/>
        <w:tabs>
          <w:tab w:val="left" w:pos="0"/>
        </w:tabs>
        <w:ind w:hanging="567"/>
        <w:jc w:val="center"/>
        <w:rPr>
          <w:rFonts w:ascii="Arial" w:hAnsi="Arial" w:cs="Arial"/>
          <w:b/>
          <w:snapToGrid w:val="0"/>
          <w:sz w:val="28"/>
          <w:szCs w:val="32"/>
          <w:lang w:val="pt-PT"/>
        </w:rPr>
      </w:pPr>
      <w:r w:rsidRPr="0002465C">
        <w:rPr>
          <w:rFonts w:ascii="Arial" w:hAnsi="Arial" w:cs="Arial"/>
          <w:b/>
          <w:snapToGrid w:val="0"/>
          <w:sz w:val="28"/>
          <w:szCs w:val="32"/>
          <w:lang w:val="pt-PT"/>
        </w:rPr>
        <w:t xml:space="preserve">SECRETARIA MUNICIPAL DE </w:t>
      </w:r>
      <w:r w:rsidRPr="0002465C">
        <w:rPr>
          <w:rStyle w:val="Forte"/>
          <w:rFonts w:ascii="Arial" w:hAnsi="Arial" w:cs="Arial"/>
          <w:sz w:val="28"/>
          <w:szCs w:val="32"/>
        </w:rPr>
        <w:t>VIAÇÃO, OBRAS E URBANISMO</w:t>
      </w:r>
    </w:p>
    <w:p w:rsidR="00395B41" w:rsidRPr="0002465C" w:rsidRDefault="00395B41" w:rsidP="00B33AC9">
      <w:pPr>
        <w:widowControl w:val="0"/>
        <w:tabs>
          <w:tab w:val="left" w:pos="0"/>
        </w:tabs>
        <w:ind w:hanging="567"/>
        <w:jc w:val="center"/>
        <w:rPr>
          <w:rFonts w:ascii="Arial" w:hAnsi="Arial" w:cs="Arial"/>
          <w:b/>
          <w:snapToGrid w:val="0"/>
          <w:sz w:val="28"/>
          <w:szCs w:val="32"/>
          <w:lang w:val="pt-PT"/>
        </w:rPr>
      </w:pPr>
    </w:p>
    <w:p w:rsidR="00395B41" w:rsidRPr="0002465C" w:rsidRDefault="006E2A67" w:rsidP="00B33AC9">
      <w:pPr>
        <w:widowControl w:val="0"/>
        <w:tabs>
          <w:tab w:val="left" w:pos="0"/>
        </w:tabs>
        <w:ind w:hanging="567"/>
        <w:jc w:val="center"/>
        <w:rPr>
          <w:rFonts w:ascii="Arial" w:hAnsi="Arial" w:cs="Arial"/>
          <w:b/>
          <w:snapToGrid w:val="0"/>
          <w:sz w:val="36"/>
          <w:szCs w:val="40"/>
          <w:lang w:val="pt-PT"/>
        </w:rPr>
      </w:pPr>
      <w:r w:rsidRPr="0002465C">
        <w:rPr>
          <w:rFonts w:ascii="Arial" w:hAnsi="Arial" w:cs="Arial"/>
          <w:b/>
          <w:snapToGrid w:val="0"/>
          <w:sz w:val="36"/>
          <w:szCs w:val="40"/>
          <w:lang w:val="pt-PT"/>
        </w:rPr>
        <w:t>MEMORIAL DESCRITIVO</w:t>
      </w:r>
    </w:p>
    <w:p w:rsidR="006E2A67" w:rsidRDefault="008C4213" w:rsidP="00B33AC9">
      <w:pPr>
        <w:widowControl w:val="0"/>
        <w:tabs>
          <w:tab w:val="left" w:pos="0"/>
        </w:tabs>
        <w:ind w:hanging="567"/>
        <w:jc w:val="center"/>
        <w:rPr>
          <w:rFonts w:ascii="Arial" w:hAnsi="Arial" w:cs="Arial"/>
          <w:b/>
          <w:snapToGrid w:val="0"/>
          <w:sz w:val="36"/>
          <w:szCs w:val="40"/>
          <w:lang w:val="pt-PT"/>
        </w:rPr>
      </w:pPr>
      <w:r>
        <w:rPr>
          <w:rFonts w:ascii="Arial" w:hAnsi="Arial" w:cs="Arial"/>
          <w:b/>
          <w:snapToGrid w:val="0"/>
          <w:sz w:val="36"/>
          <w:szCs w:val="40"/>
          <w:lang w:val="pt-PT"/>
        </w:rPr>
        <w:t>QUADRA POLIESPORTIVAS</w:t>
      </w:r>
    </w:p>
    <w:p w:rsidR="00010B55" w:rsidRDefault="00010B55" w:rsidP="00B33AC9">
      <w:pPr>
        <w:widowControl w:val="0"/>
        <w:tabs>
          <w:tab w:val="left" w:pos="0"/>
        </w:tabs>
        <w:ind w:hanging="567"/>
        <w:jc w:val="center"/>
        <w:rPr>
          <w:rFonts w:ascii="Arial" w:hAnsi="Arial" w:cs="Arial"/>
          <w:b/>
          <w:snapToGrid w:val="0"/>
          <w:sz w:val="36"/>
          <w:szCs w:val="40"/>
          <w:lang w:val="pt-PT"/>
        </w:rPr>
      </w:pPr>
      <w:r>
        <w:rPr>
          <w:rFonts w:ascii="Arial" w:hAnsi="Arial" w:cs="Arial"/>
          <w:b/>
          <w:snapToGrid w:val="0"/>
          <w:sz w:val="36"/>
          <w:szCs w:val="40"/>
          <w:lang w:val="pt-PT"/>
        </w:rPr>
        <w:t>E</w:t>
      </w:r>
    </w:p>
    <w:p w:rsidR="00010B55" w:rsidRPr="0002465C" w:rsidRDefault="00010B55" w:rsidP="00B33AC9">
      <w:pPr>
        <w:widowControl w:val="0"/>
        <w:tabs>
          <w:tab w:val="left" w:pos="0"/>
        </w:tabs>
        <w:ind w:hanging="567"/>
        <w:jc w:val="center"/>
        <w:rPr>
          <w:rFonts w:ascii="Arial" w:hAnsi="Arial" w:cs="Arial"/>
          <w:b/>
          <w:snapToGrid w:val="0"/>
          <w:sz w:val="36"/>
          <w:szCs w:val="40"/>
          <w:lang w:val="pt-PT"/>
        </w:rPr>
      </w:pPr>
      <w:r>
        <w:rPr>
          <w:rFonts w:ascii="Arial" w:hAnsi="Arial" w:cs="Arial"/>
          <w:b/>
          <w:snapToGrid w:val="0"/>
          <w:sz w:val="36"/>
          <w:szCs w:val="40"/>
          <w:lang w:val="pt-PT"/>
        </w:rPr>
        <w:t>QUADRAS DE AREIA</w:t>
      </w:r>
    </w:p>
    <w:p w:rsidR="006E2A67" w:rsidRPr="0002465C" w:rsidRDefault="006E2A67" w:rsidP="003C7158">
      <w:pPr>
        <w:autoSpaceDE w:val="0"/>
        <w:autoSpaceDN w:val="0"/>
        <w:adjustRightInd w:val="0"/>
        <w:spacing w:before="120" w:after="120"/>
        <w:ind w:hanging="567"/>
        <w:jc w:val="both"/>
        <w:rPr>
          <w:rFonts w:ascii="Arial" w:hAnsi="Arial" w:cs="Arial"/>
          <w:b/>
          <w:snapToGrid w:val="0"/>
          <w:sz w:val="24"/>
          <w:szCs w:val="28"/>
          <w:lang w:val="pt-PT"/>
        </w:rPr>
      </w:pPr>
    </w:p>
    <w:p w:rsidR="006E2A67" w:rsidRPr="0002465C" w:rsidRDefault="006E2A67" w:rsidP="003C7158">
      <w:pPr>
        <w:autoSpaceDE w:val="0"/>
        <w:autoSpaceDN w:val="0"/>
        <w:adjustRightInd w:val="0"/>
        <w:spacing w:before="120" w:after="120"/>
        <w:ind w:hanging="567"/>
        <w:jc w:val="both"/>
        <w:rPr>
          <w:rFonts w:ascii="Arial" w:hAnsi="Arial" w:cs="Arial"/>
          <w:b/>
          <w:snapToGrid w:val="0"/>
          <w:sz w:val="24"/>
          <w:szCs w:val="28"/>
          <w:lang w:val="pt-PT"/>
        </w:rPr>
      </w:pPr>
    </w:p>
    <w:p w:rsidR="00395B41" w:rsidRPr="0002465C" w:rsidRDefault="00395B41" w:rsidP="003C7158">
      <w:pPr>
        <w:autoSpaceDE w:val="0"/>
        <w:autoSpaceDN w:val="0"/>
        <w:adjustRightInd w:val="0"/>
        <w:spacing w:before="120" w:after="120"/>
        <w:ind w:hanging="567"/>
        <w:jc w:val="both"/>
        <w:rPr>
          <w:rFonts w:ascii="Arial" w:hAnsi="Arial" w:cs="Arial"/>
          <w:b/>
          <w:snapToGrid w:val="0"/>
          <w:sz w:val="24"/>
          <w:szCs w:val="28"/>
          <w:lang w:val="pt-PT"/>
        </w:rPr>
      </w:pPr>
    </w:p>
    <w:p w:rsidR="00395B41" w:rsidRPr="0002465C" w:rsidRDefault="00395B41" w:rsidP="003C7158">
      <w:pPr>
        <w:autoSpaceDE w:val="0"/>
        <w:autoSpaceDN w:val="0"/>
        <w:adjustRightInd w:val="0"/>
        <w:spacing w:before="120" w:after="120"/>
        <w:ind w:hanging="567"/>
        <w:jc w:val="both"/>
        <w:rPr>
          <w:rFonts w:ascii="Arial" w:hAnsi="Arial" w:cs="Arial"/>
          <w:b/>
          <w:snapToGrid w:val="0"/>
          <w:sz w:val="24"/>
          <w:szCs w:val="28"/>
          <w:lang w:val="pt-PT"/>
        </w:rPr>
      </w:pPr>
    </w:p>
    <w:p w:rsidR="006E2A67" w:rsidRPr="0002465C" w:rsidRDefault="006E2A67" w:rsidP="003C7158">
      <w:pPr>
        <w:spacing w:after="0" w:line="240" w:lineRule="auto"/>
        <w:jc w:val="both"/>
        <w:rPr>
          <w:rFonts w:ascii="Arial" w:hAnsi="Arial" w:cs="Arial"/>
          <w:b/>
          <w:sz w:val="24"/>
          <w:szCs w:val="28"/>
        </w:rPr>
      </w:pPr>
    </w:p>
    <w:p w:rsidR="003C7158" w:rsidRPr="0002465C" w:rsidRDefault="003C7158" w:rsidP="003C7158">
      <w:pPr>
        <w:spacing w:after="0" w:line="240" w:lineRule="auto"/>
        <w:jc w:val="both"/>
        <w:rPr>
          <w:rFonts w:ascii="Arial" w:hAnsi="Arial" w:cs="Arial"/>
          <w:b/>
          <w:sz w:val="24"/>
          <w:szCs w:val="28"/>
        </w:rPr>
      </w:pPr>
    </w:p>
    <w:p w:rsidR="003C7158" w:rsidRPr="0002465C" w:rsidRDefault="003C7158" w:rsidP="003C7158">
      <w:pPr>
        <w:spacing w:after="0" w:line="240" w:lineRule="auto"/>
        <w:jc w:val="both"/>
        <w:rPr>
          <w:rFonts w:ascii="Arial" w:hAnsi="Arial" w:cs="Arial"/>
          <w:b/>
          <w:sz w:val="24"/>
          <w:szCs w:val="28"/>
        </w:rPr>
      </w:pPr>
    </w:p>
    <w:p w:rsidR="003C7158" w:rsidRPr="0002465C" w:rsidRDefault="003C7158" w:rsidP="003C7158">
      <w:pPr>
        <w:spacing w:after="0" w:line="240" w:lineRule="auto"/>
        <w:jc w:val="both"/>
        <w:rPr>
          <w:rFonts w:ascii="Arial" w:hAnsi="Arial" w:cs="Arial"/>
          <w:b/>
          <w:sz w:val="24"/>
          <w:szCs w:val="28"/>
        </w:rPr>
      </w:pPr>
    </w:p>
    <w:p w:rsidR="003C7158" w:rsidRPr="0002465C" w:rsidRDefault="003C7158" w:rsidP="003C7158">
      <w:pPr>
        <w:spacing w:after="0" w:line="240" w:lineRule="auto"/>
        <w:jc w:val="both"/>
        <w:rPr>
          <w:rFonts w:ascii="Arial" w:hAnsi="Arial" w:cs="Arial"/>
          <w:b/>
          <w:sz w:val="24"/>
          <w:szCs w:val="28"/>
        </w:rPr>
      </w:pPr>
    </w:p>
    <w:p w:rsidR="003C7158" w:rsidRPr="0002465C" w:rsidRDefault="003C7158" w:rsidP="003C7158">
      <w:pPr>
        <w:spacing w:after="0" w:line="240" w:lineRule="auto"/>
        <w:jc w:val="both"/>
        <w:rPr>
          <w:rFonts w:ascii="Arial" w:hAnsi="Arial" w:cs="Arial"/>
          <w:b/>
          <w:sz w:val="24"/>
          <w:szCs w:val="28"/>
        </w:rPr>
      </w:pPr>
    </w:p>
    <w:p w:rsidR="003C7158" w:rsidRPr="0002465C" w:rsidRDefault="003C7158" w:rsidP="003C7158">
      <w:pPr>
        <w:spacing w:after="0" w:line="240" w:lineRule="auto"/>
        <w:jc w:val="both"/>
        <w:rPr>
          <w:rFonts w:ascii="Arial" w:hAnsi="Arial" w:cs="Arial"/>
          <w:b/>
          <w:sz w:val="24"/>
          <w:szCs w:val="28"/>
        </w:rPr>
      </w:pPr>
    </w:p>
    <w:p w:rsidR="00E00AD8" w:rsidRDefault="00E00AD8" w:rsidP="003C7158">
      <w:pPr>
        <w:spacing w:after="0" w:line="240" w:lineRule="auto"/>
        <w:jc w:val="both"/>
        <w:rPr>
          <w:rFonts w:ascii="Arial" w:hAnsi="Arial" w:cs="Arial"/>
          <w:b/>
          <w:sz w:val="24"/>
          <w:szCs w:val="28"/>
        </w:rPr>
      </w:pPr>
    </w:p>
    <w:p w:rsidR="00E00AD8" w:rsidRDefault="00E00AD8" w:rsidP="003C7158">
      <w:pPr>
        <w:spacing w:after="0" w:line="240" w:lineRule="auto"/>
        <w:jc w:val="both"/>
        <w:rPr>
          <w:rFonts w:ascii="Arial" w:hAnsi="Arial" w:cs="Arial"/>
          <w:b/>
          <w:sz w:val="24"/>
          <w:szCs w:val="28"/>
        </w:rPr>
      </w:pPr>
    </w:p>
    <w:p w:rsidR="00E00AD8" w:rsidRPr="0002465C" w:rsidRDefault="00E00AD8" w:rsidP="003C7158">
      <w:pPr>
        <w:spacing w:after="0" w:line="240" w:lineRule="auto"/>
        <w:jc w:val="both"/>
        <w:rPr>
          <w:rFonts w:ascii="Arial" w:hAnsi="Arial" w:cs="Arial"/>
          <w:b/>
          <w:sz w:val="24"/>
          <w:szCs w:val="28"/>
        </w:rPr>
      </w:pPr>
    </w:p>
    <w:p w:rsidR="00010B55" w:rsidRPr="0002465C" w:rsidRDefault="00010B55" w:rsidP="00B33AC9">
      <w:pPr>
        <w:spacing w:after="0" w:line="240" w:lineRule="auto"/>
        <w:jc w:val="center"/>
        <w:rPr>
          <w:rFonts w:ascii="Arial" w:hAnsi="Arial" w:cs="Arial"/>
          <w:b/>
          <w:sz w:val="24"/>
          <w:szCs w:val="28"/>
        </w:rPr>
      </w:pPr>
    </w:p>
    <w:p w:rsidR="003C7158" w:rsidRPr="0002465C" w:rsidRDefault="003C7158" w:rsidP="00B33AC9">
      <w:pPr>
        <w:spacing w:after="0" w:line="240" w:lineRule="auto"/>
        <w:jc w:val="center"/>
        <w:rPr>
          <w:rFonts w:ascii="Arial" w:hAnsi="Arial" w:cs="Arial"/>
          <w:b/>
          <w:sz w:val="24"/>
          <w:szCs w:val="28"/>
        </w:rPr>
      </w:pPr>
      <w:r w:rsidRPr="0002465C">
        <w:rPr>
          <w:rFonts w:ascii="Arial" w:hAnsi="Arial" w:cs="Arial"/>
          <w:b/>
          <w:sz w:val="24"/>
          <w:szCs w:val="28"/>
        </w:rPr>
        <w:t>VARZEA GRANDE – MT</w:t>
      </w:r>
    </w:p>
    <w:p w:rsidR="003C7158" w:rsidRDefault="003C7158" w:rsidP="00B33AC9">
      <w:pPr>
        <w:spacing w:after="0" w:line="240" w:lineRule="auto"/>
        <w:jc w:val="center"/>
        <w:rPr>
          <w:rFonts w:ascii="Arial" w:hAnsi="Arial" w:cs="Arial"/>
          <w:b/>
          <w:sz w:val="24"/>
          <w:szCs w:val="28"/>
        </w:rPr>
      </w:pPr>
      <w:r w:rsidRPr="0002465C">
        <w:rPr>
          <w:rFonts w:ascii="Arial" w:hAnsi="Arial" w:cs="Arial"/>
          <w:b/>
          <w:sz w:val="24"/>
          <w:szCs w:val="28"/>
        </w:rPr>
        <w:t>2018</w:t>
      </w:r>
    </w:p>
    <w:p w:rsidR="00010B55" w:rsidRPr="0002465C" w:rsidRDefault="00010B55" w:rsidP="00B33AC9">
      <w:pPr>
        <w:spacing w:after="0" w:line="240" w:lineRule="auto"/>
        <w:jc w:val="center"/>
        <w:rPr>
          <w:rFonts w:ascii="Arial" w:hAnsi="Arial" w:cs="Arial"/>
          <w:b/>
          <w:sz w:val="24"/>
          <w:szCs w:val="28"/>
        </w:rPr>
      </w:pPr>
    </w:p>
    <w:p w:rsidR="00DA4326" w:rsidRPr="0002465C" w:rsidRDefault="006E2A67" w:rsidP="00D36F17">
      <w:pPr>
        <w:pStyle w:val="PargrafodaLista"/>
        <w:numPr>
          <w:ilvl w:val="0"/>
          <w:numId w:val="11"/>
        </w:numPr>
        <w:spacing w:after="0" w:line="360" w:lineRule="auto"/>
        <w:contextualSpacing w:val="0"/>
        <w:jc w:val="both"/>
        <w:rPr>
          <w:rFonts w:ascii="Arial" w:hAnsi="Arial" w:cs="Arial"/>
          <w:b/>
          <w:szCs w:val="24"/>
        </w:rPr>
      </w:pPr>
      <w:r w:rsidRPr="0002465C">
        <w:rPr>
          <w:rFonts w:ascii="Arial" w:hAnsi="Arial" w:cs="Arial"/>
          <w:b/>
          <w:szCs w:val="24"/>
        </w:rPr>
        <w:t>INTRODUÇÃO</w:t>
      </w:r>
      <w:r w:rsidR="00C63B40" w:rsidRPr="0002465C">
        <w:rPr>
          <w:rFonts w:ascii="Arial" w:hAnsi="Arial" w:cs="Arial"/>
          <w:b/>
          <w:szCs w:val="24"/>
        </w:rPr>
        <w:t xml:space="preserve"> </w:t>
      </w:r>
    </w:p>
    <w:p w:rsidR="00737DC0" w:rsidRPr="0002465C" w:rsidRDefault="00737DC0" w:rsidP="00D36F17">
      <w:pPr>
        <w:spacing w:after="0" w:line="360" w:lineRule="auto"/>
        <w:jc w:val="both"/>
        <w:rPr>
          <w:rFonts w:ascii="Arial" w:hAnsi="Arial" w:cs="Arial"/>
          <w:b/>
          <w:szCs w:val="24"/>
        </w:rPr>
      </w:pPr>
    </w:p>
    <w:p w:rsidR="00644AE5" w:rsidRPr="0002465C" w:rsidRDefault="00E620F2" w:rsidP="00D36F17">
      <w:pPr>
        <w:spacing w:after="0" w:line="360" w:lineRule="auto"/>
        <w:ind w:firstLine="708"/>
        <w:jc w:val="both"/>
        <w:rPr>
          <w:rFonts w:ascii="Arial" w:hAnsi="Arial" w:cs="Arial"/>
          <w:szCs w:val="24"/>
        </w:rPr>
      </w:pPr>
      <w:r w:rsidRPr="0002465C">
        <w:rPr>
          <w:rFonts w:ascii="Arial" w:hAnsi="Arial" w:cs="Arial"/>
          <w:szCs w:val="24"/>
        </w:rPr>
        <w:t xml:space="preserve">O presente projeto destina-se à orientação para </w:t>
      </w:r>
      <w:r w:rsidR="000E7F27" w:rsidRPr="0002465C">
        <w:rPr>
          <w:rFonts w:ascii="Arial" w:hAnsi="Arial" w:cs="Arial"/>
          <w:szCs w:val="24"/>
        </w:rPr>
        <w:t>c</w:t>
      </w:r>
      <w:r w:rsidR="00395B41" w:rsidRPr="0002465C">
        <w:rPr>
          <w:rFonts w:ascii="Arial" w:hAnsi="Arial" w:cs="Arial"/>
          <w:szCs w:val="24"/>
        </w:rPr>
        <w:t xml:space="preserve">onstrução </w:t>
      </w:r>
      <w:r w:rsidR="008C4213">
        <w:rPr>
          <w:rFonts w:ascii="Arial" w:hAnsi="Arial" w:cs="Arial"/>
          <w:szCs w:val="24"/>
        </w:rPr>
        <w:t xml:space="preserve">das </w:t>
      </w:r>
      <w:r w:rsidR="00E61C26">
        <w:rPr>
          <w:rFonts w:ascii="Arial" w:hAnsi="Arial" w:cs="Arial"/>
          <w:szCs w:val="24"/>
        </w:rPr>
        <w:t>Q</w:t>
      </w:r>
      <w:r w:rsidR="008C4213">
        <w:rPr>
          <w:rFonts w:ascii="Arial" w:hAnsi="Arial" w:cs="Arial"/>
          <w:szCs w:val="24"/>
        </w:rPr>
        <w:t xml:space="preserve">uadras </w:t>
      </w:r>
      <w:r w:rsidR="00E61C26">
        <w:rPr>
          <w:rFonts w:ascii="Arial" w:hAnsi="Arial" w:cs="Arial"/>
          <w:szCs w:val="24"/>
        </w:rPr>
        <w:t>P</w:t>
      </w:r>
      <w:r w:rsidR="008C4213">
        <w:rPr>
          <w:rFonts w:ascii="Arial" w:hAnsi="Arial" w:cs="Arial"/>
          <w:szCs w:val="24"/>
        </w:rPr>
        <w:t xml:space="preserve">oliesportivas e </w:t>
      </w:r>
      <w:r w:rsidR="00E61C26">
        <w:rPr>
          <w:rFonts w:ascii="Arial" w:hAnsi="Arial" w:cs="Arial"/>
          <w:szCs w:val="24"/>
        </w:rPr>
        <w:t>Q</w:t>
      </w:r>
      <w:r w:rsidR="008C4213">
        <w:rPr>
          <w:rFonts w:ascii="Arial" w:hAnsi="Arial" w:cs="Arial"/>
          <w:szCs w:val="24"/>
        </w:rPr>
        <w:t xml:space="preserve">uadras de </w:t>
      </w:r>
      <w:r w:rsidR="00E61C26">
        <w:rPr>
          <w:rFonts w:ascii="Arial" w:hAnsi="Arial" w:cs="Arial"/>
          <w:szCs w:val="24"/>
        </w:rPr>
        <w:t>A</w:t>
      </w:r>
      <w:r w:rsidR="008C4213">
        <w:rPr>
          <w:rFonts w:ascii="Arial" w:hAnsi="Arial" w:cs="Arial"/>
          <w:szCs w:val="24"/>
        </w:rPr>
        <w:t xml:space="preserve">reia </w:t>
      </w:r>
      <w:r w:rsidR="00395B41" w:rsidRPr="0002465C">
        <w:rPr>
          <w:rFonts w:ascii="Arial" w:hAnsi="Arial" w:cs="Arial"/>
          <w:szCs w:val="24"/>
        </w:rPr>
        <w:t xml:space="preserve">do Centro </w:t>
      </w:r>
      <w:r w:rsidR="003C7158" w:rsidRPr="0002465C">
        <w:rPr>
          <w:rFonts w:ascii="Arial" w:hAnsi="Arial" w:cs="Arial"/>
          <w:szCs w:val="24"/>
        </w:rPr>
        <w:t>Ecológico</w:t>
      </w:r>
      <w:r w:rsidR="00395B41" w:rsidRPr="0002465C">
        <w:rPr>
          <w:rFonts w:ascii="Arial" w:hAnsi="Arial" w:cs="Arial"/>
          <w:szCs w:val="24"/>
        </w:rPr>
        <w:t xml:space="preserve"> Municipal de Recreação e Lazer “Bernardo </w:t>
      </w:r>
      <w:proofErr w:type="spellStart"/>
      <w:r w:rsidR="00395B41" w:rsidRPr="0002465C">
        <w:rPr>
          <w:rFonts w:ascii="Arial" w:hAnsi="Arial" w:cs="Arial"/>
          <w:szCs w:val="24"/>
        </w:rPr>
        <w:t>Berneck</w:t>
      </w:r>
      <w:proofErr w:type="spellEnd"/>
      <w:r w:rsidR="00395B41" w:rsidRPr="0002465C">
        <w:rPr>
          <w:rFonts w:ascii="Arial" w:hAnsi="Arial" w:cs="Arial"/>
          <w:szCs w:val="24"/>
        </w:rPr>
        <w:t>”</w:t>
      </w:r>
      <w:r w:rsidR="000E7F27" w:rsidRPr="0002465C">
        <w:rPr>
          <w:rFonts w:ascii="Arial" w:hAnsi="Arial" w:cs="Arial"/>
          <w:szCs w:val="24"/>
        </w:rPr>
        <w:t>,</w:t>
      </w:r>
      <w:r w:rsidR="00395B41" w:rsidRPr="0002465C">
        <w:rPr>
          <w:rFonts w:ascii="Arial" w:hAnsi="Arial" w:cs="Arial"/>
          <w:szCs w:val="24"/>
        </w:rPr>
        <w:t xml:space="preserve"> </w:t>
      </w:r>
      <w:r w:rsidR="008C4213">
        <w:rPr>
          <w:rFonts w:ascii="Arial" w:hAnsi="Arial" w:cs="Arial"/>
          <w:szCs w:val="24"/>
        </w:rPr>
        <w:t>contendo duas quadras poliesportivas e duas quadras de areias.</w:t>
      </w:r>
    </w:p>
    <w:p w:rsidR="000E7F27" w:rsidRPr="0002465C" w:rsidRDefault="00395B41" w:rsidP="00D36F17">
      <w:pPr>
        <w:spacing w:after="0" w:line="360" w:lineRule="auto"/>
        <w:jc w:val="both"/>
        <w:rPr>
          <w:rFonts w:ascii="Arial" w:hAnsi="Arial" w:cs="Arial"/>
          <w:szCs w:val="24"/>
        </w:rPr>
      </w:pPr>
      <w:r w:rsidRPr="0002465C">
        <w:rPr>
          <w:rFonts w:ascii="Arial" w:hAnsi="Arial" w:cs="Arial"/>
          <w:szCs w:val="24"/>
        </w:rPr>
        <w:t xml:space="preserve">         </w:t>
      </w:r>
    </w:p>
    <w:p w:rsidR="00491536" w:rsidRPr="0002465C" w:rsidRDefault="00491536" w:rsidP="00D36F17">
      <w:pPr>
        <w:pStyle w:val="PargrafodaLista"/>
        <w:numPr>
          <w:ilvl w:val="0"/>
          <w:numId w:val="11"/>
        </w:numPr>
        <w:spacing w:after="0" w:line="360" w:lineRule="auto"/>
        <w:jc w:val="both"/>
        <w:rPr>
          <w:rFonts w:ascii="Arial" w:hAnsi="Arial" w:cs="Arial"/>
          <w:b/>
          <w:szCs w:val="24"/>
        </w:rPr>
      </w:pPr>
      <w:r w:rsidRPr="0002465C">
        <w:rPr>
          <w:rFonts w:ascii="Arial" w:hAnsi="Arial" w:cs="Arial"/>
          <w:b/>
          <w:szCs w:val="24"/>
        </w:rPr>
        <w:t xml:space="preserve">OBJETIVO DO DOCUMENTO </w:t>
      </w:r>
    </w:p>
    <w:p w:rsidR="00DA4326" w:rsidRPr="0002465C" w:rsidRDefault="00DA4326" w:rsidP="00D36F17">
      <w:pPr>
        <w:pStyle w:val="PargrafodaLista"/>
        <w:spacing w:after="0" w:line="360" w:lineRule="auto"/>
        <w:ind w:left="0"/>
        <w:contextualSpacing w:val="0"/>
        <w:jc w:val="both"/>
        <w:rPr>
          <w:rFonts w:ascii="Arial" w:hAnsi="Arial" w:cs="Arial"/>
          <w:b/>
          <w:szCs w:val="24"/>
        </w:rPr>
      </w:pPr>
    </w:p>
    <w:p w:rsidR="000F01DC" w:rsidRPr="0002465C" w:rsidRDefault="000F01DC" w:rsidP="00D36F17">
      <w:pPr>
        <w:spacing w:after="0" w:line="360" w:lineRule="auto"/>
        <w:ind w:firstLine="708"/>
        <w:jc w:val="both"/>
        <w:rPr>
          <w:rFonts w:ascii="Arial" w:hAnsi="Arial" w:cs="Arial"/>
          <w:szCs w:val="24"/>
        </w:rPr>
      </w:pPr>
      <w:r w:rsidRPr="0002465C">
        <w:rPr>
          <w:rFonts w:ascii="Arial" w:hAnsi="Arial" w:cs="Arial"/>
          <w:szCs w:val="24"/>
        </w:rPr>
        <w:t xml:space="preserve">O memorial descritivo, como parte integrante de um projeto executivo, tem a finalidade de caracterizar criteriosamente todos os materiais e componentes envolvidos, bem como toda a sistemática construtiva utilizada. Tal documento relata e define integralmente o projeto executivo e suas particularidades. Constam do presente memorial descritivo a descrição dos elementos constituintes do projeto arquitetônico, com suas respectivas </w:t>
      </w:r>
      <w:r w:rsidR="00395B41" w:rsidRPr="0002465C">
        <w:rPr>
          <w:rFonts w:ascii="Arial" w:hAnsi="Arial" w:cs="Arial"/>
          <w:szCs w:val="24"/>
        </w:rPr>
        <w:t>sequencia</w:t>
      </w:r>
      <w:r w:rsidRPr="0002465C">
        <w:rPr>
          <w:rFonts w:ascii="Arial" w:hAnsi="Arial" w:cs="Arial"/>
          <w:szCs w:val="24"/>
        </w:rPr>
        <w:t xml:space="preserve"> </w:t>
      </w:r>
      <w:r w:rsidR="00395B41" w:rsidRPr="0002465C">
        <w:rPr>
          <w:rFonts w:ascii="Arial" w:hAnsi="Arial" w:cs="Arial"/>
          <w:szCs w:val="24"/>
        </w:rPr>
        <w:t>executiva</w:t>
      </w:r>
      <w:r w:rsidRPr="0002465C">
        <w:rPr>
          <w:rFonts w:ascii="Arial" w:hAnsi="Arial" w:cs="Arial"/>
          <w:szCs w:val="24"/>
        </w:rPr>
        <w:t xml:space="preserve"> e especificações. </w:t>
      </w:r>
    </w:p>
    <w:p w:rsidR="00DA4326" w:rsidRPr="0002465C" w:rsidRDefault="00DA4326" w:rsidP="00D36F17">
      <w:pPr>
        <w:spacing w:after="0" w:line="360" w:lineRule="auto"/>
        <w:jc w:val="both"/>
        <w:rPr>
          <w:rFonts w:ascii="Arial" w:hAnsi="Arial" w:cs="Arial"/>
          <w:szCs w:val="24"/>
        </w:rPr>
      </w:pPr>
    </w:p>
    <w:p w:rsidR="00395B41" w:rsidRPr="0002465C" w:rsidRDefault="00395B41" w:rsidP="00D36F17">
      <w:pPr>
        <w:pStyle w:val="PargrafodaLista"/>
        <w:numPr>
          <w:ilvl w:val="0"/>
          <w:numId w:val="11"/>
        </w:numPr>
        <w:spacing w:line="360" w:lineRule="auto"/>
        <w:jc w:val="both"/>
        <w:rPr>
          <w:rFonts w:ascii="Arial" w:hAnsi="Arial" w:cs="Arial"/>
          <w:b/>
          <w:szCs w:val="24"/>
        </w:rPr>
      </w:pPr>
      <w:r w:rsidRPr="0002465C">
        <w:rPr>
          <w:rFonts w:ascii="Arial" w:hAnsi="Arial" w:cs="Arial"/>
          <w:b/>
          <w:szCs w:val="24"/>
        </w:rPr>
        <w:t>DESCRIÇÃO DO PROJETO</w:t>
      </w:r>
      <w:r w:rsidR="00C94E46" w:rsidRPr="0002465C">
        <w:rPr>
          <w:rFonts w:ascii="Arial" w:hAnsi="Arial" w:cs="Arial"/>
          <w:b/>
          <w:szCs w:val="24"/>
        </w:rPr>
        <w:t>/AMBIENTES</w:t>
      </w:r>
    </w:p>
    <w:p w:rsidR="00395B41" w:rsidRPr="0002465C" w:rsidRDefault="00395B41" w:rsidP="00D36F17">
      <w:pPr>
        <w:spacing w:line="360" w:lineRule="auto"/>
        <w:jc w:val="both"/>
        <w:rPr>
          <w:rFonts w:ascii="Arial" w:hAnsi="Arial" w:cs="Arial"/>
          <w:szCs w:val="24"/>
        </w:rPr>
      </w:pPr>
      <w:r w:rsidRPr="0002465C">
        <w:rPr>
          <w:rFonts w:ascii="Arial" w:hAnsi="Arial" w:cs="Arial"/>
          <w:szCs w:val="24"/>
        </w:rPr>
        <w:t xml:space="preserve">Situado no Município de Várzea Grande - MT. </w:t>
      </w:r>
    </w:p>
    <w:p w:rsidR="00395B41" w:rsidRPr="0002465C" w:rsidRDefault="00395B41" w:rsidP="00D36F17">
      <w:pPr>
        <w:spacing w:line="360" w:lineRule="auto"/>
        <w:jc w:val="both"/>
        <w:rPr>
          <w:rFonts w:ascii="Arial" w:hAnsi="Arial" w:cs="Arial"/>
          <w:szCs w:val="24"/>
        </w:rPr>
      </w:pPr>
      <w:r w:rsidRPr="0002465C">
        <w:rPr>
          <w:rFonts w:ascii="Arial" w:hAnsi="Arial" w:cs="Arial"/>
          <w:szCs w:val="24"/>
        </w:rPr>
        <w:t>Local: Av. Julio Campos – Bairro: Água vermelha.</w:t>
      </w:r>
    </w:p>
    <w:p w:rsidR="00C94E46" w:rsidRDefault="008C4213" w:rsidP="00D36F17">
      <w:pPr>
        <w:pStyle w:val="PargrafodaLista"/>
        <w:numPr>
          <w:ilvl w:val="0"/>
          <w:numId w:val="17"/>
        </w:numPr>
        <w:spacing w:line="360" w:lineRule="auto"/>
        <w:jc w:val="both"/>
        <w:rPr>
          <w:rFonts w:ascii="Arial" w:hAnsi="Arial" w:cs="Arial"/>
          <w:szCs w:val="24"/>
        </w:rPr>
      </w:pPr>
      <w:r>
        <w:rPr>
          <w:rFonts w:ascii="Arial" w:hAnsi="Arial" w:cs="Arial"/>
          <w:szCs w:val="24"/>
        </w:rPr>
        <w:t>Duas Quadras Poliesportivas</w:t>
      </w:r>
      <w:r w:rsidR="00E61C26">
        <w:rPr>
          <w:rFonts w:ascii="Arial" w:hAnsi="Arial" w:cs="Arial"/>
          <w:szCs w:val="24"/>
        </w:rPr>
        <w:t xml:space="preserve"> (1.080m² cada)</w:t>
      </w:r>
    </w:p>
    <w:p w:rsidR="008C4213" w:rsidRPr="0002465C" w:rsidRDefault="008C4213" w:rsidP="00D36F17">
      <w:pPr>
        <w:pStyle w:val="PargrafodaLista"/>
        <w:numPr>
          <w:ilvl w:val="0"/>
          <w:numId w:val="17"/>
        </w:numPr>
        <w:spacing w:line="360" w:lineRule="auto"/>
        <w:jc w:val="both"/>
        <w:rPr>
          <w:rFonts w:ascii="Arial" w:hAnsi="Arial" w:cs="Arial"/>
          <w:szCs w:val="24"/>
        </w:rPr>
      </w:pPr>
      <w:r>
        <w:rPr>
          <w:rFonts w:ascii="Arial" w:hAnsi="Arial" w:cs="Arial"/>
          <w:szCs w:val="24"/>
        </w:rPr>
        <w:t>Duas Quadras de Areia</w:t>
      </w:r>
      <w:r w:rsidR="00E61C26">
        <w:rPr>
          <w:rFonts w:ascii="Arial" w:hAnsi="Arial" w:cs="Arial"/>
          <w:szCs w:val="24"/>
        </w:rPr>
        <w:t xml:space="preserve"> (318,89m² cada)</w:t>
      </w:r>
    </w:p>
    <w:p w:rsidR="00C94E46" w:rsidRPr="0002465C" w:rsidRDefault="00E61C26" w:rsidP="00D36F17">
      <w:pPr>
        <w:pStyle w:val="PargrafodaLista"/>
        <w:spacing w:line="360" w:lineRule="auto"/>
        <w:jc w:val="both"/>
        <w:rPr>
          <w:rFonts w:ascii="Arial" w:hAnsi="Arial" w:cs="Arial"/>
          <w:szCs w:val="24"/>
        </w:rPr>
      </w:pPr>
      <w:r>
        <w:rPr>
          <w:rFonts w:ascii="Arial" w:hAnsi="Arial" w:cs="Arial"/>
          <w:szCs w:val="24"/>
        </w:rPr>
        <w:t>Total construído – 2.797,78m²</w:t>
      </w:r>
    </w:p>
    <w:p w:rsidR="003C7158" w:rsidRPr="0002465C" w:rsidRDefault="003C7158" w:rsidP="00D36F17">
      <w:pPr>
        <w:pStyle w:val="PargrafodaLista"/>
        <w:numPr>
          <w:ilvl w:val="0"/>
          <w:numId w:val="11"/>
        </w:numPr>
        <w:spacing w:line="360" w:lineRule="auto"/>
        <w:jc w:val="both"/>
        <w:rPr>
          <w:rFonts w:ascii="Arial" w:hAnsi="Arial" w:cs="Arial"/>
          <w:b/>
          <w:szCs w:val="24"/>
        </w:rPr>
      </w:pPr>
      <w:r w:rsidRPr="0002465C">
        <w:rPr>
          <w:rFonts w:ascii="Arial" w:hAnsi="Arial" w:cs="Arial"/>
          <w:b/>
          <w:szCs w:val="24"/>
        </w:rPr>
        <w:t>ÁREA EXTERNA:</w:t>
      </w:r>
    </w:p>
    <w:p w:rsidR="003C7158" w:rsidRPr="0002465C" w:rsidRDefault="003C7158" w:rsidP="00D36F17">
      <w:pPr>
        <w:pStyle w:val="PargrafodaLista"/>
        <w:spacing w:line="360" w:lineRule="auto"/>
        <w:jc w:val="both"/>
        <w:rPr>
          <w:rFonts w:ascii="Arial" w:hAnsi="Arial" w:cs="Arial"/>
          <w:b/>
          <w:szCs w:val="24"/>
        </w:rPr>
      </w:pPr>
    </w:p>
    <w:p w:rsidR="00395B41" w:rsidRPr="0002465C" w:rsidRDefault="00395B41" w:rsidP="00D36F17">
      <w:pPr>
        <w:pStyle w:val="PargrafodaLista"/>
        <w:numPr>
          <w:ilvl w:val="0"/>
          <w:numId w:val="12"/>
        </w:numPr>
        <w:spacing w:line="360" w:lineRule="auto"/>
        <w:jc w:val="both"/>
        <w:rPr>
          <w:rFonts w:ascii="Arial" w:hAnsi="Arial" w:cs="Arial"/>
          <w:szCs w:val="24"/>
        </w:rPr>
      </w:pPr>
      <w:r w:rsidRPr="0002465C">
        <w:rPr>
          <w:rFonts w:ascii="Arial" w:hAnsi="Arial" w:cs="Arial"/>
          <w:szCs w:val="24"/>
        </w:rPr>
        <w:t>Área Gramada e pavimentada conforme projeto.</w:t>
      </w:r>
    </w:p>
    <w:p w:rsidR="003C7158" w:rsidRDefault="00395B41" w:rsidP="00D36F17">
      <w:pPr>
        <w:pStyle w:val="PargrafodaLista"/>
        <w:numPr>
          <w:ilvl w:val="0"/>
          <w:numId w:val="12"/>
        </w:numPr>
        <w:spacing w:line="360" w:lineRule="auto"/>
        <w:jc w:val="both"/>
        <w:rPr>
          <w:rFonts w:ascii="Arial" w:hAnsi="Arial" w:cs="Arial"/>
          <w:szCs w:val="24"/>
        </w:rPr>
      </w:pPr>
      <w:r w:rsidRPr="0002465C">
        <w:rPr>
          <w:rFonts w:ascii="Arial" w:hAnsi="Arial" w:cs="Arial"/>
          <w:szCs w:val="24"/>
        </w:rPr>
        <w:t>Entradas de energia elétrica e água</w:t>
      </w:r>
    </w:p>
    <w:p w:rsidR="006639CA" w:rsidRDefault="006639CA" w:rsidP="00D36F17">
      <w:pPr>
        <w:pStyle w:val="PargrafodaLista"/>
        <w:spacing w:line="360" w:lineRule="auto"/>
        <w:jc w:val="both"/>
        <w:rPr>
          <w:rFonts w:ascii="Arial" w:hAnsi="Arial" w:cs="Arial"/>
          <w:szCs w:val="24"/>
        </w:rPr>
      </w:pPr>
    </w:p>
    <w:p w:rsidR="006639CA" w:rsidRPr="006639CA" w:rsidRDefault="006639CA" w:rsidP="00D36F17">
      <w:pPr>
        <w:pStyle w:val="PargrafodaLista"/>
        <w:numPr>
          <w:ilvl w:val="0"/>
          <w:numId w:val="11"/>
        </w:numPr>
        <w:spacing w:line="360" w:lineRule="auto"/>
        <w:jc w:val="both"/>
        <w:rPr>
          <w:rFonts w:ascii="Arial" w:hAnsi="Arial" w:cs="Arial"/>
          <w:b/>
          <w:szCs w:val="24"/>
        </w:rPr>
      </w:pPr>
      <w:r w:rsidRPr="006639CA">
        <w:rPr>
          <w:rFonts w:ascii="Arial" w:hAnsi="Arial" w:cs="Arial"/>
          <w:b/>
          <w:szCs w:val="24"/>
        </w:rPr>
        <w:t>ESTRUTURAS</w:t>
      </w:r>
    </w:p>
    <w:p w:rsidR="006639CA" w:rsidRPr="006639CA" w:rsidRDefault="006639CA" w:rsidP="00D36F17">
      <w:pPr>
        <w:spacing w:line="360" w:lineRule="auto"/>
        <w:jc w:val="both"/>
        <w:rPr>
          <w:rFonts w:ascii="Arial" w:hAnsi="Arial" w:cs="Arial"/>
        </w:rPr>
      </w:pPr>
      <w:r w:rsidRPr="006639CA">
        <w:rPr>
          <w:rFonts w:ascii="Arial" w:hAnsi="Arial" w:cs="Arial"/>
        </w:rPr>
        <w:t xml:space="preserve">As fundações e estruturas serão executadas de acordo com o projeto, obedecendo às normas específicas. </w:t>
      </w:r>
    </w:p>
    <w:p w:rsidR="006639CA" w:rsidRPr="006639CA" w:rsidRDefault="006639CA" w:rsidP="00D36F17">
      <w:pPr>
        <w:spacing w:line="360" w:lineRule="auto"/>
        <w:jc w:val="both"/>
        <w:rPr>
          <w:rFonts w:ascii="Arial" w:hAnsi="Arial" w:cs="Arial"/>
        </w:rPr>
      </w:pPr>
      <w:r w:rsidRPr="006639CA">
        <w:rPr>
          <w:rFonts w:ascii="Arial" w:hAnsi="Arial" w:cs="Arial"/>
        </w:rPr>
        <w:lastRenderedPageBreak/>
        <w:t xml:space="preserve">Armaduras – o aço será cortado e dobrado obedecendo rigorosamente aos procedimentos definidos na ABNT. Deverão ser considerados com o máximo de cuidado os traspassos, cobrimento da armadura e espaçamento das armaduras. </w:t>
      </w:r>
    </w:p>
    <w:p w:rsidR="006639CA" w:rsidRPr="006639CA" w:rsidRDefault="006639CA" w:rsidP="00D36F17">
      <w:pPr>
        <w:spacing w:line="360" w:lineRule="auto"/>
        <w:jc w:val="both"/>
        <w:rPr>
          <w:rFonts w:ascii="Arial" w:hAnsi="Arial" w:cs="Arial"/>
        </w:rPr>
      </w:pPr>
      <w:r w:rsidRPr="006639CA">
        <w:rPr>
          <w:rFonts w:ascii="Arial" w:hAnsi="Arial" w:cs="Arial"/>
        </w:rPr>
        <w:t xml:space="preserve">Formas em estrutura - serão em chapa compensada com no mínimo 12 mm de espessura. Deverão ser observados com rigor os prumos de pilares, alinhamento de vigas e planicidade das lajes. </w:t>
      </w:r>
    </w:p>
    <w:p w:rsidR="006639CA" w:rsidRDefault="006639CA" w:rsidP="00D36F17">
      <w:pPr>
        <w:spacing w:line="360" w:lineRule="auto"/>
        <w:jc w:val="both"/>
        <w:rPr>
          <w:rFonts w:ascii="Arial" w:hAnsi="Arial" w:cs="Arial"/>
        </w:rPr>
      </w:pPr>
      <w:r w:rsidRPr="006639CA">
        <w:rPr>
          <w:rFonts w:ascii="Arial" w:hAnsi="Arial" w:cs="Arial"/>
        </w:rPr>
        <w:t xml:space="preserve">Concreto das fundações e da estrutura - deverá ser 20 MPA, usinado e bombeado. As técnicas de lançamento e adensamento deverão ser criteriosamente observadas tendo em vista a preocupação com bexigas e juntas frias nas peças estruturais. A cura será </w:t>
      </w:r>
      <w:r w:rsidRPr="00D36F17">
        <w:rPr>
          <w:rFonts w:ascii="Arial" w:hAnsi="Arial" w:cs="Arial"/>
        </w:rPr>
        <w:t>rigorosamente observada com inundação de água ou cobrimento com mantas ou sacos vazios molhados, durante o período estabelecido na Norma.</w:t>
      </w:r>
    </w:p>
    <w:p w:rsidR="00D36F17" w:rsidRDefault="00D36F17" w:rsidP="00D36F17">
      <w:pPr>
        <w:spacing w:line="360" w:lineRule="auto"/>
        <w:jc w:val="both"/>
        <w:rPr>
          <w:rFonts w:ascii="Arial" w:hAnsi="Arial" w:cs="Arial"/>
          <w:szCs w:val="24"/>
        </w:rPr>
      </w:pPr>
    </w:p>
    <w:p w:rsidR="00D36F17" w:rsidRPr="00D36F17" w:rsidRDefault="00D36F17" w:rsidP="00D36F17">
      <w:pPr>
        <w:pStyle w:val="PargrafodaLista"/>
        <w:numPr>
          <w:ilvl w:val="0"/>
          <w:numId w:val="11"/>
        </w:numPr>
        <w:spacing w:line="360" w:lineRule="auto"/>
        <w:jc w:val="both"/>
        <w:rPr>
          <w:rFonts w:ascii="Arial" w:hAnsi="Arial" w:cs="Arial"/>
          <w:b/>
          <w:szCs w:val="24"/>
        </w:rPr>
      </w:pPr>
      <w:r w:rsidRPr="00D36F17">
        <w:rPr>
          <w:rFonts w:ascii="Arial" w:hAnsi="Arial" w:cs="Arial"/>
          <w:b/>
          <w:szCs w:val="24"/>
        </w:rPr>
        <w:t>ALVENARIA</w:t>
      </w:r>
    </w:p>
    <w:p w:rsidR="00D36F17" w:rsidRDefault="00D36F17" w:rsidP="00D36F17">
      <w:pPr>
        <w:spacing w:line="360" w:lineRule="auto"/>
        <w:jc w:val="both"/>
        <w:rPr>
          <w:rFonts w:ascii="Arial" w:hAnsi="Arial" w:cs="Arial"/>
        </w:rPr>
      </w:pPr>
      <w:r w:rsidRPr="00D36F17">
        <w:rPr>
          <w:rFonts w:ascii="Arial" w:hAnsi="Arial" w:cs="Arial"/>
        </w:rPr>
        <w:t>As serão executad</w:t>
      </w:r>
      <w:r>
        <w:rPr>
          <w:rFonts w:ascii="Arial" w:hAnsi="Arial" w:cs="Arial"/>
        </w:rPr>
        <w:t>as</w:t>
      </w:r>
      <w:r w:rsidRPr="00D36F17">
        <w:rPr>
          <w:rFonts w:ascii="Arial" w:hAnsi="Arial" w:cs="Arial"/>
        </w:rPr>
        <w:t xml:space="preserve"> em alvenaria de blocos cerâmicos com espessura de 0,10 m, para acabamento com revestimento externo/interno em massa única, com fiadas niveladas, alinhadas e aprumadas, com juntas horizontais contínuas de espessura 0,015m, e verticais descontínuas. </w:t>
      </w:r>
    </w:p>
    <w:p w:rsidR="00D36F17" w:rsidRPr="00D36F17" w:rsidRDefault="00D36F17" w:rsidP="00D36F17">
      <w:pPr>
        <w:spacing w:line="360" w:lineRule="auto"/>
        <w:jc w:val="both"/>
        <w:rPr>
          <w:rFonts w:ascii="Arial" w:hAnsi="Arial" w:cs="Arial"/>
          <w:szCs w:val="24"/>
        </w:rPr>
      </w:pPr>
      <w:r w:rsidRPr="00D36F17">
        <w:rPr>
          <w:rFonts w:ascii="Arial" w:hAnsi="Arial" w:cs="Arial"/>
        </w:rPr>
        <w:t xml:space="preserve">As paredes serão </w:t>
      </w:r>
      <w:proofErr w:type="spellStart"/>
      <w:r w:rsidRPr="00D36F17">
        <w:rPr>
          <w:rFonts w:ascii="Arial" w:hAnsi="Arial" w:cs="Arial"/>
        </w:rPr>
        <w:t>chapiscadas</w:t>
      </w:r>
      <w:proofErr w:type="spellEnd"/>
      <w:r w:rsidRPr="00D36F17">
        <w:rPr>
          <w:rFonts w:ascii="Arial" w:hAnsi="Arial" w:cs="Arial"/>
        </w:rPr>
        <w:t xml:space="preserve"> com argamassa de cimento e areia regular, com espessura de 0,007m (sete milímetros), e receberão reboco desempenado e feltrado (massa única) de argamassa de cimento e areia média, com espessura final de 0,020m (dois centímetros).</w:t>
      </w:r>
    </w:p>
    <w:p w:rsidR="00395B41" w:rsidRPr="0002465C" w:rsidRDefault="00395B41" w:rsidP="00D36F17">
      <w:pPr>
        <w:pStyle w:val="PargrafodaLista"/>
        <w:numPr>
          <w:ilvl w:val="0"/>
          <w:numId w:val="11"/>
        </w:numPr>
        <w:spacing w:line="360" w:lineRule="auto"/>
        <w:jc w:val="both"/>
        <w:rPr>
          <w:rFonts w:ascii="Arial" w:hAnsi="Arial" w:cs="Arial"/>
          <w:b/>
          <w:szCs w:val="24"/>
        </w:rPr>
      </w:pPr>
      <w:r w:rsidRPr="0002465C">
        <w:rPr>
          <w:rFonts w:ascii="Arial" w:hAnsi="Arial" w:cs="Arial"/>
          <w:b/>
          <w:szCs w:val="24"/>
        </w:rPr>
        <w:t>CONSTRUÇÃO</w:t>
      </w:r>
    </w:p>
    <w:p w:rsidR="00395B41" w:rsidRDefault="00395B41" w:rsidP="00D36F17">
      <w:pPr>
        <w:spacing w:line="360" w:lineRule="auto"/>
        <w:ind w:firstLine="709"/>
        <w:jc w:val="both"/>
        <w:rPr>
          <w:rFonts w:ascii="Arial" w:hAnsi="Arial" w:cs="Arial"/>
          <w:szCs w:val="24"/>
        </w:rPr>
      </w:pPr>
      <w:r w:rsidRPr="0002465C">
        <w:rPr>
          <w:rFonts w:ascii="Arial" w:hAnsi="Arial" w:cs="Arial"/>
          <w:szCs w:val="24"/>
        </w:rPr>
        <w:t>Conforme projeto de arquitetura. Pavimento térreo sem haver a necessidade da construção de escadas ou rampas de acesso.</w:t>
      </w:r>
    </w:p>
    <w:p w:rsidR="00D36F17" w:rsidRPr="0002465C" w:rsidRDefault="00D36F17" w:rsidP="00D36F17">
      <w:pPr>
        <w:spacing w:line="360" w:lineRule="auto"/>
        <w:ind w:firstLine="709"/>
        <w:jc w:val="both"/>
        <w:rPr>
          <w:rFonts w:ascii="Arial" w:hAnsi="Arial" w:cs="Arial"/>
          <w:szCs w:val="24"/>
        </w:rPr>
      </w:pPr>
    </w:p>
    <w:p w:rsidR="00B33AC9" w:rsidRPr="0002465C" w:rsidRDefault="00395B41" w:rsidP="00D36F17">
      <w:pPr>
        <w:pStyle w:val="PargrafodaLista"/>
        <w:numPr>
          <w:ilvl w:val="0"/>
          <w:numId w:val="11"/>
        </w:numPr>
        <w:spacing w:line="360" w:lineRule="auto"/>
        <w:jc w:val="both"/>
        <w:rPr>
          <w:rFonts w:ascii="Arial" w:hAnsi="Arial" w:cs="Arial"/>
          <w:b/>
          <w:szCs w:val="24"/>
        </w:rPr>
      </w:pPr>
      <w:r w:rsidRPr="0002465C">
        <w:rPr>
          <w:rFonts w:ascii="Arial" w:hAnsi="Arial" w:cs="Arial"/>
          <w:b/>
          <w:szCs w:val="24"/>
        </w:rPr>
        <w:t>MATERIAIS E SERVIÇOS</w:t>
      </w:r>
      <w:r w:rsidR="003C7158" w:rsidRPr="0002465C">
        <w:rPr>
          <w:rFonts w:ascii="Arial" w:hAnsi="Arial" w:cs="Arial"/>
          <w:b/>
          <w:szCs w:val="24"/>
        </w:rPr>
        <w:t>:</w:t>
      </w:r>
    </w:p>
    <w:p w:rsidR="00395B41" w:rsidRPr="00D21CE2" w:rsidRDefault="00D21CE2" w:rsidP="00D36F17">
      <w:pPr>
        <w:spacing w:line="360" w:lineRule="auto"/>
        <w:jc w:val="both"/>
        <w:rPr>
          <w:rFonts w:ascii="Arial" w:hAnsi="Arial" w:cs="Arial"/>
          <w:szCs w:val="24"/>
        </w:rPr>
      </w:pPr>
      <w:r w:rsidRPr="00D21CE2">
        <w:rPr>
          <w:rFonts w:ascii="Arial" w:hAnsi="Arial" w:cs="Arial"/>
          <w:szCs w:val="24"/>
        </w:rPr>
        <w:t xml:space="preserve">8.1 </w:t>
      </w:r>
      <w:r w:rsidR="00395B41" w:rsidRPr="00D21CE2">
        <w:rPr>
          <w:rFonts w:ascii="Arial" w:hAnsi="Arial" w:cs="Arial"/>
          <w:szCs w:val="24"/>
        </w:rPr>
        <w:t>FUNDAÇÕES</w:t>
      </w:r>
    </w:p>
    <w:p w:rsidR="00B33AC9" w:rsidRPr="0002465C" w:rsidRDefault="00395B41" w:rsidP="00D36F17">
      <w:pPr>
        <w:spacing w:line="360" w:lineRule="auto"/>
        <w:ind w:firstLine="709"/>
        <w:jc w:val="both"/>
        <w:rPr>
          <w:rFonts w:ascii="Arial" w:hAnsi="Arial" w:cs="Arial"/>
          <w:szCs w:val="24"/>
        </w:rPr>
      </w:pPr>
      <w:r w:rsidRPr="0002465C">
        <w:rPr>
          <w:rFonts w:ascii="Arial" w:hAnsi="Arial" w:cs="Arial"/>
          <w:szCs w:val="24"/>
        </w:rPr>
        <w:lastRenderedPageBreak/>
        <w:t>Executadas de acordo com testes de sondagens de reconhecimento do terreno e projeto estrutural.</w:t>
      </w:r>
    </w:p>
    <w:p w:rsidR="00395B41" w:rsidRPr="00D21CE2" w:rsidRDefault="00D21CE2" w:rsidP="00D36F17">
      <w:pPr>
        <w:spacing w:line="360" w:lineRule="auto"/>
        <w:jc w:val="both"/>
        <w:rPr>
          <w:rFonts w:ascii="Arial" w:hAnsi="Arial" w:cs="Arial"/>
          <w:szCs w:val="24"/>
        </w:rPr>
      </w:pPr>
      <w:r w:rsidRPr="00D21CE2">
        <w:rPr>
          <w:rFonts w:ascii="Arial" w:hAnsi="Arial" w:cs="Arial"/>
          <w:szCs w:val="24"/>
        </w:rPr>
        <w:t xml:space="preserve">8.2 </w:t>
      </w:r>
      <w:r w:rsidR="00395B41" w:rsidRPr="00D21CE2">
        <w:rPr>
          <w:rFonts w:ascii="Arial" w:hAnsi="Arial" w:cs="Arial"/>
          <w:szCs w:val="24"/>
        </w:rPr>
        <w:t>IMPERMEABILIZAÇÃO</w:t>
      </w:r>
    </w:p>
    <w:p w:rsidR="00395B41" w:rsidRDefault="00395B41" w:rsidP="00D36F17">
      <w:pPr>
        <w:spacing w:line="360" w:lineRule="auto"/>
        <w:ind w:firstLine="708"/>
        <w:jc w:val="both"/>
        <w:rPr>
          <w:rFonts w:ascii="Arial" w:hAnsi="Arial" w:cs="Arial"/>
          <w:szCs w:val="24"/>
        </w:rPr>
      </w:pPr>
      <w:r w:rsidRPr="0002465C">
        <w:rPr>
          <w:rFonts w:ascii="Arial" w:hAnsi="Arial" w:cs="Arial"/>
          <w:szCs w:val="24"/>
        </w:rPr>
        <w:t>A área em contato direto com o solo é revestida com impermeabilizante tipo “</w:t>
      </w:r>
      <w:proofErr w:type="spellStart"/>
      <w:r w:rsidRPr="0002465C">
        <w:rPr>
          <w:rFonts w:ascii="Arial" w:hAnsi="Arial" w:cs="Arial"/>
          <w:szCs w:val="24"/>
        </w:rPr>
        <w:t>neutrol</w:t>
      </w:r>
      <w:proofErr w:type="spellEnd"/>
      <w:r w:rsidRPr="0002465C">
        <w:rPr>
          <w:rFonts w:ascii="Arial" w:hAnsi="Arial" w:cs="Arial"/>
          <w:szCs w:val="24"/>
        </w:rPr>
        <w:t xml:space="preserve"> e </w:t>
      </w:r>
      <w:proofErr w:type="spellStart"/>
      <w:r w:rsidRPr="0002465C">
        <w:rPr>
          <w:rFonts w:ascii="Arial" w:hAnsi="Arial" w:cs="Arial"/>
          <w:szCs w:val="24"/>
        </w:rPr>
        <w:t>vedacit</w:t>
      </w:r>
      <w:proofErr w:type="spellEnd"/>
      <w:r w:rsidRPr="0002465C">
        <w:rPr>
          <w:rFonts w:ascii="Arial" w:hAnsi="Arial" w:cs="Arial"/>
          <w:szCs w:val="24"/>
        </w:rPr>
        <w:t xml:space="preserve"> na massa” ou similar.</w:t>
      </w:r>
    </w:p>
    <w:p w:rsidR="00D36F17" w:rsidRPr="00D21CE2" w:rsidRDefault="00D36F17" w:rsidP="00D21CE2">
      <w:pPr>
        <w:pStyle w:val="PargrafodaLista"/>
        <w:numPr>
          <w:ilvl w:val="0"/>
          <w:numId w:val="11"/>
        </w:numPr>
        <w:spacing w:line="360" w:lineRule="auto"/>
        <w:jc w:val="both"/>
        <w:rPr>
          <w:rFonts w:ascii="Arial" w:hAnsi="Arial" w:cs="Arial"/>
          <w:b/>
          <w:szCs w:val="24"/>
        </w:rPr>
      </w:pPr>
      <w:r w:rsidRPr="00D21CE2">
        <w:rPr>
          <w:rFonts w:ascii="Arial" w:hAnsi="Arial" w:cs="Arial"/>
          <w:b/>
          <w:szCs w:val="24"/>
        </w:rPr>
        <w:t>PAVIMENTAÇÃO – PISO DA QUADRA POLIESPORTIVA</w:t>
      </w:r>
    </w:p>
    <w:p w:rsidR="00D36F17" w:rsidRDefault="00D36F17" w:rsidP="00D36F17">
      <w:pPr>
        <w:spacing w:line="360" w:lineRule="auto"/>
        <w:jc w:val="both"/>
        <w:rPr>
          <w:rFonts w:ascii="Arial" w:hAnsi="Arial" w:cs="Arial"/>
        </w:rPr>
      </w:pPr>
      <w:r w:rsidRPr="00D36F17">
        <w:rPr>
          <w:rFonts w:ascii="Arial" w:hAnsi="Arial" w:cs="Arial"/>
        </w:rPr>
        <w:t>O piso da quadra - atenderá ao seguinte sistema construtivo; nivelamento e regularização do terreno natural, onde será assentado lastro de brita nº. 2 apiloado com 3cm de espessura, sobre o qual será colocado um lençol plástico e somente após este procedimento será assentada malha soldada de ferro CA60 - 5.0-C15, e sobre este o piso de concreto estrutural, com 8cm de espessura, com resistência mínima de 20mpa, com ferros de transferência em 3 ferros de 16mm CA</w:t>
      </w:r>
      <w:proofErr w:type="gramStart"/>
      <w:r w:rsidRPr="00D36F17">
        <w:rPr>
          <w:rFonts w:ascii="Arial" w:hAnsi="Arial" w:cs="Arial"/>
        </w:rPr>
        <w:t>50 ,</w:t>
      </w:r>
      <w:proofErr w:type="gramEnd"/>
      <w:r w:rsidRPr="00D36F17">
        <w:rPr>
          <w:rFonts w:ascii="Arial" w:hAnsi="Arial" w:cs="Arial"/>
        </w:rPr>
        <w:t xml:space="preserve"> onde será aplicada graxa nos ferros antes de serem concretados. O sistema de concretagem adotado para a execução do piso da quadra é o de quadros intercalados tipo tabuleiro de xadrez, com placas de 2,00 x 2,00m e juntas de dilatação 10mm sendo o acabamento final do piso da quadra em concreto cimentado desempolado liso, executado com o concreto ainda fresco, obedecendo as cores e dimensões das marcações de quadra, apresentadas em projeto.</w:t>
      </w:r>
    </w:p>
    <w:p w:rsidR="00D36F17" w:rsidRDefault="00D36F17" w:rsidP="00D36F17">
      <w:pPr>
        <w:spacing w:line="360" w:lineRule="auto"/>
        <w:jc w:val="both"/>
        <w:rPr>
          <w:rFonts w:ascii="Arial" w:hAnsi="Arial" w:cs="Arial"/>
        </w:rPr>
      </w:pPr>
      <w:r w:rsidRPr="00D36F17">
        <w:rPr>
          <w:rFonts w:ascii="Arial" w:hAnsi="Arial" w:cs="Arial"/>
        </w:rPr>
        <w:t>- A forma se constituirá de réguas (sarrafos) de pinho na dimensão 2,5 x 8 cm, dispostos em quadrados de no máximo 2,00m de lado, os quais serão substituídos por réguas de isopor, quando da concretagem no sistema de tabuleiro de xadrez, sendo o isopor derretido com querosene para aplicação do enchimento da junta.</w:t>
      </w:r>
    </w:p>
    <w:p w:rsidR="00D36F17" w:rsidRDefault="00D36F17" w:rsidP="00D36F17">
      <w:pPr>
        <w:spacing w:line="360" w:lineRule="auto"/>
        <w:jc w:val="both"/>
        <w:rPr>
          <w:rFonts w:ascii="Arial" w:hAnsi="Arial" w:cs="Arial"/>
          <w:b/>
          <w:szCs w:val="24"/>
        </w:rPr>
      </w:pPr>
    </w:p>
    <w:p w:rsidR="002A0FC1" w:rsidRDefault="00D36F17" w:rsidP="00D36F17">
      <w:pPr>
        <w:spacing w:line="360" w:lineRule="auto"/>
        <w:jc w:val="both"/>
        <w:rPr>
          <w:rFonts w:ascii="Arial" w:hAnsi="Arial" w:cs="Arial"/>
        </w:rPr>
      </w:pPr>
      <w:r w:rsidRPr="00D36F17">
        <w:rPr>
          <w:rFonts w:ascii="Arial" w:hAnsi="Arial" w:cs="Arial"/>
        </w:rPr>
        <w:t xml:space="preserve">Juntas - O enchimento das juntas será em selante tipo </w:t>
      </w:r>
      <w:proofErr w:type="spellStart"/>
      <w:r w:rsidRPr="00D36F17">
        <w:rPr>
          <w:rFonts w:ascii="Arial" w:hAnsi="Arial" w:cs="Arial"/>
        </w:rPr>
        <w:t>mastic</w:t>
      </w:r>
      <w:proofErr w:type="spellEnd"/>
      <w:r w:rsidRPr="00D36F17">
        <w:rPr>
          <w:rFonts w:ascii="Arial" w:hAnsi="Arial" w:cs="Arial"/>
        </w:rPr>
        <w:t xml:space="preserve"> ou frio asfalto e espessura de 1cm e só será aplicado quando terminada a cura e endurecimento do concreto. Outubro /2012 Página 11 </w:t>
      </w:r>
    </w:p>
    <w:p w:rsidR="002A0FC1" w:rsidRDefault="00D36F17" w:rsidP="00D36F17">
      <w:pPr>
        <w:spacing w:line="360" w:lineRule="auto"/>
        <w:jc w:val="both"/>
        <w:rPr>
          <w:rFonts w:ascii="Arial" w:hAnsi="Arial" w:cs="Arial"/>
        </w:rPr>
      </w:pPr>
      <w:r w:rsidRPr="00D36F17">
        <w:rPr>
          <w:rFonts w:ascii="Arial" w:hAnsi="Arial" w:cs="Arial"/>
        </w:rPr>
        <w:lastRenderedPageBreak/>
        <w:t xml:space="preserve">Selagem das Juntas - O material selante só poderá ser aplicado depois que os sulcos das juntas estiverem limpos e secos. Para tanto, serão empregadas ferramentas com pontas em cinzel, vassouras de fios duros e jato de ar comprimido. </w:t>
      </w:r>
    </w:p>
    <w:p w:rsidR="002A0FC1" w:rsidRPr="002A0FC1" w:rsidRDefault="00D36F17" w:rsidP="00D36F17">
      <w:pPr>
        <w:spacing w:line="360" w:lineRule="auto"/>
        <w:jc w:val="both"/>
        <w:rPr>
          <w:rFonts w:ascii="Arial" w:hAnsi="Arial" w:cs="Arial"/>
        </w:rPr>
      </w:pPr>
      <w:r w:rsidRPr="00D36F17">
        <w:rPr>
          <w:rFonts w:ascii="Arial" w:hAnsi="Arial" w:cs="Arial"/>
        </w:rPr>
        <w:t>- A aplicação do selante deverá ser feita de forma cuidadosa, sem respingar a superfície e em quantidade suficiente para encher a junta, sem transbordamento.</w:t>
      </w:r>
    </w:p>
    <w:p w:rsidR="002A0FC1" w:rsidRPr="00D21CE2" w:rsidRDefault="00D21CE2" w:rsidP="00D36F17">
      <w:pPr>
        <w:spacing w:line="360" w:lineRule="auto"/>
        <w:jc w:val="both"/>
        <w:rPr>
          <w:rFonts w:ascii="Arial" w:hAnsi="Arial" w:cs="Arial"/>
          <w:szCs w:val="24"/>
        </w:rPr>
      </w:pPr>
      <w:r w:rsidRPr="00D21CE2">
        <w:rPr>
          <w:rFonts w:ascii="Arial" w:hAnsi="Arial" w:cs="Arial"/>
          <w:szCs w:val="24"/>
        </w:rPr>
        <w:t xml:space="preserve">9.1 </w:t>
      </w:r>
      <w:r w:rsidR="002A0FC1" w:rsidRPr="00D21CE2">
        <w:rPr>
          <w:rFonts w:ascii="Arial" w:hAnsi="Arial" w:cs="Arial"/>
          <w:szCs w:val="24"/>
        </w:rPr>
        <w:t>PINTURA</w:t>
      </w:r>
    </w:p>
    <w:p w:rsidR="00325925" w:rsidRDefault="002A0FC1" w:rsidP="00D36F17">
      <w:pPr>
        <w:spacing w:line="360" w:lineRule="auto"/>
        <w:jc w:val="both"/>
        <w:rPr>
          <w:rFonts w:ascii="Arial" w:hAnsi="Arial" w:cs="Arial"/>
        </w:rPr>
      </w:pPr>
      <w:r w:rsidRPr="002A0FC1">
        <w:rPr>
          <w:rFonts w:ascii="Arial" w:hAnsi="Arial" w:cs="Arial"/>
        </w:rPr>
        <w:t xml:space="preserve">Tinta acrílica a base de água - externa/interna, serão usadas em duas demãos de tinta acrílica de primeira linha e serão aplicadas nas alvenarias internas e externas. Esmalte sintético - serão aplicados em superfícies metálicas (portões, gradil, alambrados e grades) após a aplicação de </w:t>
      </w:r>
      <w:proofErr w:type="spellStart"/>
      <w:proofErr w:type="gramStart"/>
      <w:r w:rsidRPr="002A0FC1">
        <w:rPr>
          <w:rFonts w:ascii="Arial" w:hAnsi="Arial" w:cs="Arial"/>
        </w:rPr>
        <w:t>anti</w:t>
      </w:r>
      <w:proofErr w:type="spellEnd"/>
      <w:r w:rsidRPr="002A0FC1">
        <w:rPr>
          <w:rFonts w:ascii="Arial" w:hAnsi="Arial" w:cs="Arial"/>
        </w:rPr>
        <w:t xml:space="preserve"> corrosivo</w:t>
      </w:r>
      <w:proofErr w:type="gramEnd"/>
      <w:r w:rsidRPr="002A0FC1">
        <w:rPr>
          <w:rFonts w:ascii="Arial" w:hAnsi="Arial" w:cs="Arial"/>
        </w:rPr>
        <w:t xml:space="preserve"> (</w:t>
      </w:r>
      <w:proofErr w:type="spellStart"/>
      <w:r w:rsidRPr="002A0FC1">
        <w:rPr>
          <w:rFonts w:ascii="Arial" w:hAnsi="Arial" w:cs="Arial"/>
        </w:rPr>
        <w:t>whasiprime</w:t>
      </w:r>
      <w:proofErr w:type="spellEnd"/>
      <w:r w:rsidRPr="002A0FC1">
        <w:rPr>
          <w:rFonts w:ascii="Arial" w:hAnsi="Arial" w:cs="Arial"/>
        </w:rPr>
        <w:t>), quando especificado, obedecendo as cores indicadas em projeto.</w:t>
      </w:r>
    </w:p>
    <w:p w:rsidR="002A0FC1" w:rsidRPr="00D21CE2" w:rsidRDefault="00D21CE2" w:rsidP="00D36F17">
      <w:pPr>
        <w:spacing w:line="360" w:lineRule="auto"/>
        <w:jc w:val="both"/>
        <w:rPr>
          <w:rFonts w:ascii="Arial" w:hAnsi="Arial" w:cs="Arial"/>
          <w:szCs w:val="24"/>
        </w:rPr>
      </w:pPr>
      <w:r w:rsidRPr="00D21CE2">
        <w:rPr>
          <w:rFonts w:ascii="Arial" w:hAnsi="Arial" w:cs="Arial"/>
          <w:szCs w:val="24"/>
        </w:rPr>
        <w:t xml:space="preserve">9.2 </w:t>
      </w:r>
      <w:r w:rsidR="002A0FC1" w:rsidRPr="00D21CE2">
        <w:rPr>
          <w:rFonts w:ascii="Arial" w:hAnsi="Arial" w:cs="Arial"/>
          <w:szCs w:val="24"/>
        </w:rPr>
        <w:t>PINTURA E DEMARCAÇÃO</w:t>
      </w:r>
    </w:p>
    <w:p w:rsidR="002A0FC1" w:rsidRPr="002A0FC1" w:rsidRDefault="002A0FC1" w:rsidP="00D36F17">
      <w:pPr>
        <w:spacing w:line="360" w:lineRule="auto"/>
        <w:jc w:val="both"/>
        <w:rPr>
          <w:rFonts w:ascii="Arial" w:hAnsi="Arial" w:cs="Arial"/>
        </w:rPr>
      </w:pPr>
      <w:r w:rsidRPr="002A0FC1">
        <w:rPr>
          <w:rFonts w:ascii="Arial" w:hAnsi="Arial" w:cs="Arial"/>
        </w:rPr>
        <w:t xml:space="preserve">A pintura e demarcação da quadra de esportes se farão com tinta específica para pisos do tipo poliesportiva de acordo com as cores estipuladas para os respectivos esportes conforme planta de marcação. </w:t>
      </w:r>
    </w:p>
    <w:p w:rsidR="002A0FC1" w:rsidRDefault="002A0FC1" w:rsidP="00D36F17">
      <w:pPr>
        <w:spacing w:line="360" w:lineRule="auto"/>
        <w:jc w:val="both"/>
        <w:rPr>
          <w:rFonts w:ascii="Arial" w:hAnsi="Arial" w:cs="Arial"/>
        </w:rPr>
      </w:pPr>
      <w:r w:rsidRPr="002A0FC1">
        <w:rPr>
          <w:rFonts w:ascii="Arial" w:hAnsi="Arial" w:cs="Arial"/>
        </w:rPr>
        <w:t>A pintura do piso deverá ser realizada quando o mesmo estiver totalmente seco e isento de poeira, com espaçamento entre as aplicações das demãos de no mínimo 24 horas.</w:t>
      </w:r>
    </w:p>
    <w:p w:rsidR="006C71BE" w:rsidRDefault="006C71BE" w:rsidP="006C71BE">
      <w:pPr>
        <w:spacing w:line="360" w:lineRule="auto"/>
        <w:jc w:val="both"/>
        <w:rPr>
          <w:rFonts w:ascii="Arial" w:hAnsi="Arial" w:cs="Arial"/>
        </w:rPr>
      </w:pPr>
      <w:r>
        <w:rPr>
          <w:rFonts w:ascii="Arial" w:hAnsi="Arial" w:cs="Arial"/>
        </w:rPr>
        <w:t>As cores adotadas para a pintura da base da quadra foram tintas acrílicas Suvinil.</w:t>
      </w:r>
    </w:p>
    <w:p w:rsidR="006C71BE" w:rsidRDefault="006C71BE" w:rsidP="006C71BE">
      <w:pPr>
        <w:spacing w:line="360" w:lineRule="auto"/>
        <w:jc w:val="both"/>
        <w:rPr>
          <w:rFonts w:ascii="Arial" w:hAnsi="Arial" w:cs="Arial"/>
        </w:rPr>
      </w:pPr>
      <w:r>
        <w:rPr>
          <w:rFonts w:ascii="Arial" w:hAnsi="Arial" w:cs="Arial"/>
        </w:rPr>
        <w:t>AZUL PISCINA (D333) – Para as áreas de afastamento e circulação dentro da quadra.</w:t>
      </w:r>
    </w:p>
    <w:p w:rsidR="006C71BE" w:rsidRDefault="006C71BE" w:rsidP="006C71BE">
      <w:pPr>
        <w:spacing w:line="360" w:lineRule="auto"/>
        <w:jc w:val="both"/>
        <w:rPr>
          <w:rFonts w:ascii="Arial" w:hAnsi="Arial" w:cs="Arial"/>
        </w:rPr>
      </w:pPr>
      <w:r>
        <w:rPr>
          <w:rFonts w:ascii="Arial" w:hAnsi="Arial" w:cs="Arial"/>
        </w:rPr>
        <w:t>VERDE FOLIA (R305) – Para as áreas de Handball.</w:t>
      </w:r>
    </w:p>
    <w:p w:rsidR="006C71BE" w:rsidRDefault="006C71BE" w:rsidP="006C71BE">
      <w:pPr>
        <w:spacing w:line="360" w:lineRule="auto"/>
        <w:jc w:val="both"/>
        <w:rPr>
          <w:rFonts w:ascii="Arial" w:hAnsi="Arial" w:cs="Arial"/>
        </w:rPr>
      </w:pPr>
      <w:r>
        <w:rPr>
          <w:rFonts w:ascii="Arial" w:hAnsi="Arial" w:cs="Arial"/>
        </w:rPr>
        <w:t>AMARELO SOL (R026) – Para as áreas de Vôlei.</w:t>
      </w:r>
    </w:p>
    <w:p w:rsidR="006C71BE" w:rsidRDefault="006C71BE" w:rsidP="006C71BE">
      <w:pPr>
        <w:spacing w:line="360" w:lineRule="auto"/>
        <w:jc w:val="both"/>
        <w:rPr>
          <w:rFonts w:ascii="Arial" w:hAnsi="Arial" w:cs="Arial"/>
        </w:rPr>
      </w:pPr>
      <w:r>
        <w:rPr>
          <w:rFonts w:ascii="Arial" w:hAnsi="Arial" w:cs="Arial"/>
        </w:rPr>
        <w:t>VERMELHO AMOR (R241) – Para as áreas de Basquete.</w:t>
      </w:r>
    </w:p>
    <w:p w:rsidR="006C71BE" w:rsidRDefault="006C71BE" w:rsidP="006C71BE">
      <w:pPr>
        <w:spacing w:line="360" w:lineRule="auto"/>
        <w:jc w:val="both"/>
        <w:rPr>
          <w:rFonts w:ascii="Arial" w:hAnsi="Arial" w:cs="Arial"/>
        </w:rPr>
      </w:pPr>
      <w:r>
        <w:rPr>
          <w:rFonts w:ascii="Arial" w:hAnsi="Arial" w:cs="Arial"/>
        </w:rPr>
        <w:t>SUCO DE CENOURA (P261) – Para as áreas de futebol de salão.</w:t>
      </w:r>
    </w:p>
    <w:p w:rsidR="006C71BE" w:rsidRDefault="006C71BE" w:rsidP="006C71BE">
      <w:pPr>
        <w:spacing w:line="360" w:lineRule="auto"/>
        <w:jc w:val="both"/>
        <w:rPr>
          <w:rFonts w:ascii="Arial" w:hAnsi="Arial" w:cs="Arial"/>
        </w:rPr>
      </w:pPr>
      <w:r>
        <w:rPr>
          <w:rFonts w:ascii="Arial" w:hAnsi="Arial" w:cs="Arial"/>
        </w:rPr>
        <w:t>PAPEL JORNAL (E208) – Para as demarcações e delimitações.</w:t>
      </w:r>
    </w:p>
    <w:p w:rsidR="006C71BE" w:rsidRDefault="006C71BE" w:rsidP="00D36F17">
      <w:pPr>
        <w:spacing w:line="360" w:lineRule="auto"/>
        <w:jc w:val="both"/>
        <w:rPr>
          <w:rFonts w:ascii="Arial" w:hAnsi="Arial" w:cs="Arial"/>
        </w:rPr>
      </w:pPr>
    </w:p>
    <w:p w:rsidR="002A0FC1" w:rsidRPr="00D21CE2" w:rsidRDefault="00D21CE2" w:rsidP="00D36F17">
      <w:pPr>
        <w:spacing w:line="360" w:lineRule="auto"/>
        <w:jc w:val="both"/>
        <w:rPr>
          <w:rFonts w:ascii="Arial" w:hAnsi="Arial" w:cs="Arial"/>
          <w:szCs w:val="24"/>
        </w:rPr>
      </w:pPr>
      <w:r>
        <w:rPr>
          <w:rFonts w:ascii="Arial" w:hAnsi="Arial" w:cs="Arial"/>
          <w:szCs w:val="24"/>
        </w:rPr>
        <w:t xml:space="preserve">9.3 </w:t>
      </w:r>
      <w:r w:rsidR="002A0FC1" w:rsidRPr="00D21CE2">
        <w:rPr>
          <w:rFonts w:ascii="Arial" w:hAnsi="Arial" w:cs="Arial"/>
          <w:szCs w:val="24"/>
        </w:rPr>
        <w:t>ALAMBRADOS</w:t>
      </w:r>
    </w:p>
    <w:p w:rsidR="002A0FC1" w:rsidRDefault="002A0FC1" w:rsidP="002A0FC1">
      <w:pPr>
        <w:spacing w:line="360" w:lineRule="auto"/>
        <w:jc w:val="both"/>
        <w:rPr>
          <w:rFonts w:ascii="Arial" w:hAnsi="Arial" w:cs="Arial"/>
        </w:rPr>
      </w:pPr>
      <w:r w:rsidRPr="002A0FC1">
        <w:rPr>
          <w:rFonts w:ascii="Arial" w:hAnsi="Arial" w:cs="Arial"/>
        </w:rPr>
        <w:t xml:space="preserve">Alambrado em tubos de aço galvanizado, com costura, DIN 2440, diâmetro 2", altura </w:t>
      </w:r>
      <w:r>
        <w:rPr>
          <w:rFonts w:ascii="Arial" w:hAnsi="Arial" w:cs="Arial"/>
        </w:rPr>
        <w:t>4</w:t>
      </w:r>
      <w:r w:rsidRPr="002A0FC1">
        <w:rPr>
          <w:rFonts w:ascii="Arial" w:hAnsi="Arial" w:cs="Arial"/>
        </w:rPr>
        <w:t>m</w:t>
      </w:r>
      <w:r>
        <w:rPr>
          <w:rFonts w:ascii="Arial" w:hAnsi="Arial" w:cs="Arial"/>
        </w:rPr>
        <w:t xml:space="preserve"> nas partes atrás das traves do gol e nas laterais da quadra</w:t>
      </w:r>
      <w:r w:rsidRPr="002A0FC1">
        <w:rPr>
          <w:rFonts w:ascii="Arial" w:hAnsi="Arial" w:cs="Arial"/>
        </w:rPr>
        <w:t xml:space="preserve">, fixados a cada 2m em blocos de concreto, com tela de arame galvanizado revestido com PVC, fio 12 </w:t>
      </w:r>
      <w:proofErr w:type="spellStart"/>
      <w:r w:rsidRPr="002A0FC1">
        <w:rPr>
          <w:rFonts w:ascii="Arial" w:hAnsi="Arial" w:cs="Arial"/>
        </w:rPr>
        <w:t>bwg</w:t>
      </w:r>
      <w:proofErr w:type="spellEnd"/>
      <w:r w:rsidRPr="002A0FC1">
        <w:rPr>
          <w:rFonts w:ascii="Arial" w:hAnsi="Arial" w:cs="Arial"/>
        </w:rPr>
        <w:t xml:space="preserve"> e malha 7,5x7,5cm.</w:t>
      </w:r>
    </w:p>
    <w:p w:rsidR="002A0FC1" w:rsidRPr="00D21CE2" w:rsidRDefault="00D21CE2" w:rsidP="002A0FC1">
      <w:pPr>
        <w:spacing w:line="360" w:lineRule="auto"/>
        <w:jc w:val="both"/>
        <w:rPr>
          <w:rFonts w:ascii="Arial" w:hAnsi="Arial" w:cs="Arial"/>
        </w:rPr>
      </w:pPr>
      <w:r>
        <w:rPr>
          <w:rFonts w:ascii="Arial" w:hAnsi="Arial" w:cs="Arial"/>
        </w:rPr>
        <w:t xml:space="preserve">9.4 </w:t>
      </w:r>
      <w:r w:rsidR="002A0FC1" w:rsidRPr="00D21CE2">
        <w:rPr>
          <w:rFonts w:ascii="Arial" w:hAnsi="Arial" w:cs="Arial"/>
        </w:rPr>
        <w:t>DRENAGEM</w:t>
      </w:r>
    </w:p>
    <w:p w:rsidR="002A0FC1" w:rsidRDefault="002A0FC1" w:rsidP="002A0FC1">
      <w:pPr>
        <w:spacing w:line="360" w:lineRule="auto"/>
        <w:jc w:val="both"/>
        <w:rPr>
          <w:rFonts w:ascii="Arial" w:hAnsi="Arial" w:cs="Arial"/>
        </w:rPr>
      </w:pPr>
      <w:r w:rsidRPr="002A0FC1">
        <w:rPr>
          <w:rFonts w:ascii="Arial" w:hAnsi="Arial" w:cs="Arial"/>
        </w:rPr>
        <w:t>Deverá ser prevista a drenagem de águas pluviais da quadra poliesportiva e seu entorno, conforme indicado em projeto.</w:t>
      </w:r>
    </w:p>
    <w:p w:rsidR="00D21CE2" w:rsidRPr="00D21CE2" w:rsidRDefault="00D21CE2" w:rsidP="00D21CE2">
      <w:pPr>
        <w:pStyle w:val="PargrafodaLista"/>
        <w:numPr>
          <w:ilvl w:val="0"/>
          <w:numId w:val="11"/>
        </w:numPr>
        <w:spacing w:line="360" w:lineRule="auto"/>
        <w:jc w:val="both"/>
        <w:rPr>
          <w:rFonts w:ascii="Arial" w:hAnsi="Arial" w:cs="Arial"/>
          <w:b/>
        </w:rPr>
      </w:pPr>
      <w:r w:rsidRPr="00D21CE2">
        <w:rPr>
          <w:rFonts w:ascii="Arial" w:hAnsi="Arial" w:cs="Arial"/>
          <w:b/>
        </w:rPr>
        <w:t>QUADRA DE AREIA</w:t>
      </w:r>
    </w:p>
    <w:p w:rsidR="00D21CE2" w:rsidRDefault="00D21CE2" w:rsidP="00D21CE2">
      <w:pPr>
        <w:spacing w:line="360" w:lineRule="auto"/>
        <w:jc w:val="both"/>
        <w:rPr>
          <w:rFonts w:ascii="Arial" w:hAnsi="Arial" w:cs="Arial"/>
        </w:rPr>
      </w:pPr>
      <w:r>
        <w:rPr>
          <w:rFonts w:ascii="Arial" w:hAnsi="Arial" w:cs="Arial"/>
        </w:rPr>
        <w:t>10.1 LOCAÇÃO</w:t>
      </w:r>
    </w:p>
    <w:p w:rsidR="00D21CE2" w:rsidRDefault="00D21CE2" w:rsidP="00D21CE2">
      <w:pPr>
        <w:autoSpaceDE w:val="0"/>
        <w:autoSpaceDN w:val="0"/>
        <w:adjustRightInd w:val="0"/>
        <w:spacing w:after="0" w:line="360" w:lineRule="auto"/>
        <w:jc w:val="both"/>
        <w:rPr>
          <w:rFonts w:ascii="Arial" w:hAnsi="Arial" w:cs="Arial"/>
          <w:szCs w:val="24"/>
        </w:rPr>
      </w:pPr>
      <w:r w:rsidRPr="00D21CE2">
        <w:rPr>
          <w:rFonts w:ascii="Arial" w:hAnsi="Arial" w:cs="Arial"/>
          <w:szCs w:val="24"/>
        </w:rPr>
        <w:t>A locação da quadra deverá ser feita rigorosamente conforme o projeto, utilizando se, obrigatoriamente, nível de luneta ou teodolito. Todos os alinhamentos e níveis deverão ser determinados antes que se iniciem os trabalhos e no transcorrer dos mesmos, sempre que necessário e/ou solicitado pela fiscalização. Na eventualidade de qualquer divergência ou necessidade de adaptação dos níveis da praça aos níveis do entorno, deverão ser consultados a fiscalização e o autor do projeto. Somente após a determinação de todos os níveis e conferência da fiscalização, deverá ser iniciada a execução.</w:t>
      </w:r>
    </w:p>
    <w:p w:rsidR="00D21CE2" w:rsidRDefault="00D21CE2" w:rsidP="00D21CE2">
      <w:pPr>
        <w:autoSpaceDE w:val="0"/>
        <w:autoSpaceDN w:val="0"/>
        <w:adjustRightInd w:val="0"/>
        <w:spacing w:after="0" w:line="360" w:lineRule="auto"/>
        <w:jc w:val="both"/>
        <w:rPr>
          <w:rFonts w:ascii="Arial" w:hAnsi="Arial" w:cs="Arial"/>
          <w:szCs w:val="24"/>
        </w:rPr>
      </w:pPr>
    </w:p>
    <w:p w:rsidR="00D21CE2" w:rsidRDefault="00D21CE2" w:rsidP="00D21CE2">
      <w:pPr>
        <w:autoSpaceDE w:val="0"/>
        <w:autoSpaceDN w:val="0"/>
        <w:adjustRightInd w:val="0"/>
        <w:spacing w:after="0" w:line="360" w:lineRule="auto"/>
        <w:jc w:val="both"/>
        <w:rPr>
          <w:rFonts w:ascii="Arial" w:hAnsi="Arial" w:cs="Arial"/>
          <w:szCs w:val="24"/>
        </w:rPr>
      </w:pPr>
      <w:r>
        <w:rPr>
          <w:rFonts w:ascii="Arial" w:hAnsi="Arial" w:cs="Arial"/>
          <w:szCs w:val="24"/>
        </w:rPr>
        <w:t xml:space="preserve">10.2 </w:t>
      </w:r>
      <w:r w:rsidR="003F09D6">
        <w:rPr>
          <w:rFonts w:ascii="Arial" w:hAnsi="Arial" w:cs="Arial"/>
          <w:szCs w:val="24"/>
        </w:rPr>
        <w:t xml:space="preserve">EXECUÇÃO DA </w:t>
      </w:r>
      <w:r>
        <w:rPr>
          <w:rFonts w:ascii="Arial" w:hAnsi="Arial" w:cs="Arial"/>
          <w:szCs w:val="24"/>
        </w:rPr>
        <w:t>QUADRA DE AREIA</w:t>
      </w:r>
    </w:p>
    <w:p w:rsidR="00D21CE2" w:rsidRDefault="003F09D6" w:rsidP="003F09D6">
      <w:pPr>
        <w:autoSpaceDE w:val="0"/>
        <w:autoSpaceDN w:val="0"/>
        <w:adjustRightInd w:val="0"/>
        <w:spacing w:after="0" w:line="360" w:lineRule="auto"/>
        <w:jc w:val="both"/>
        <w:rPr>
          <w:rFonts w:ascii="Arial" w:hAnsi="Arial" w:cs="Arial"/>
          <w:szCs w:val="24"/>
        </w:rPr>
      </w:pPr>
      <w:r w:rsidRPr="003F09D6">
        <w:rPr>
          <w:rFonts w:ascii="Arial" w:hAnsi="Arial" w:cs="Arial"/>
          <w:szCs w:val="24"/>
        </w:rPr>
        <w:t>Deverá</w:t>
      </w:r>
      <w:r w:rsidR="00D21CE2" w:rsidRPr="003F09D6">
        <w:rPr>
          <w:rFonts w:ascii="Arial" w:hAnsi="Arial" w:cs="Arial"/>
          <w:szCs w:val="24"/>
        </w:rPr>
        <w:t xml:space="preserve"> ser executado </w:t>
      </w:r>
      <w:r w:rsidR="00E61C26">
        <w:rPr>
          <w:rFonts w:ascii="Arial" w:hAnsi="Arial" w:cs="Arial"/>
          <w:szCs w:val="24"/>
        </w:rPr>
        <w:t>o</w:t>
      </w:r>
      <w:r w:rsidR="00D21CE2" w:rsidRPr="003F09D6">
        <w:rPr>
          <w:rFonts w:ascii="Arial" w:hAnsi="Arial" w:cs="Arial"/>
          <w:szCs w:val="24"/>
        </w:rPr>
        <w:t xml:space="preserve"> nivelamento da cancha, com areia média, perfazendo a área total de </w:t>
      </w:r>
      <w:r w:rsidRPr="003F09D6">
        <w:rPr>
          <w:rFonts w:ascii="Arial" w:hAnsi="Arial" w:cs="Arial"/>
          <w:szCs w:val="24"/>
        </w:rPr>
        <w:t>436</w:t>
      </w:r>
      <w:r w:rsidR="00D21CE2" w:rsidRPr="003F09D6">
        <w:rPr>
          <w:rFonts w:ascii="Arial" w:hAnsi="Arial" w:cs="Arial"/>
          <w:szCs w:val="24"/>
        </w:rPr>
        <w:t xml:space="preserve">,00 m², com as seguintes dimensões, </w:t>
      </w:r>
      <w:r w:rsidRPr="003F09D6">
        <w:rPr>
          <w:rFonts w:ascii="Arial" w:hAnsi="Arial" w:cs="Arial"/>
          <w:szCs w:val="24"/>
        </w:rPr>
        <w:t>8</w:t>
      </w:r>
      <w:r w:rsidR="00D21CE2" w:rsidRPr="003F09D6">
        <w:rPr>
          <w:rFonts w:ascii="Arial" w:hAnsi="Arial" w:cs="Arial"/>
          <w:szCs w:val="24"/>
        </w:rPr>
        <w:t xml:space="preserve">,00m x </w:t>
      </w:r>
      <w:r w:rsidRPr="003F09D6">
        <w:rPr>
          <w:rFonts w:ascii="Arial" w:hAnsi="Arial" w:cs="Arial"/>
          <w:szCs w:val="24"/>
        </w:rPr>
        <w:t>16</w:t>
      </w:r>
      <w:r w:rsidR="00D21CE2" w:rsidRPr="003F09D6">
        <w:rPr>
          <w:rFonts w:ascii="Arial" w:hAnsi="Arial" w:cs="Arial"/>
          <w:szCs w:val="24"/>
        </w:rPr>
        <w:t>,00m</w:t>
      </w:r>
      <w:r w:rsidRPr="003F09D6">
        <w:rPr>
          <w:rFonts w:ascii="Arial" w:hAnsi="Arial" w:cs="Arial"/>
          <w:szCs w:val="24"/>
        </w:rPr>
        <w:t xml:space="preserve"> da quadra de jogo totalizando 108,00m² e uma área de afastamento em todas as laterais de 3,00m totalizando 308,00m² de afastamento</w:t>
      </w:r>
      <w:r w:rsidR="00010B55">
        <w:rPr>
          <w:rFonts w:ascii="Arial" w:hAnsi="Arial" w:cs="Arial"/>
          <w:szCs w:val="24"/>
        </w:rPr>
        <w:t xml:space="preserve"> e as demais dimensões de acordo com o projeto.</w:t>
      </w:r>
      <w:r w:rsidRPr="003F09D6">
        <w:rPr>
          <w:rFonts w:ascii="Arial" w:hAnsi="Arial" w:cs="Arial"/>
          <w:szCs w:val="24"/>
        </w:rPr>
        <w:t xml:space="preserve"> </w:t>
      </w:r>
    </w:p>
    <w:p w:rsidR="003F09D6" w:rsidRDefault="003F09D6" w:rsidP="003F09D6">
      <w:pPr>
        <w:autoSpaceDE w:val="0"/>
        <w:autoSpaceDN w:val="0"/>
        <w:adjustRightInd w:val="0"/>
        <w:spacing w:after="0" w:line="360" w:lineRule="auto"/>
        <w:jc w:val="both"/>
        <w:rPr>
          <w:rFonts w:ascii="Arial" w:hAnsi="Arial" w:cs="Arial"/>
          <w:szCs w:val="24"/>
        </w:rPr>
      </w:pPr>
    </w:p>
    <w:p w:rsidR="003F09D6" w:rsidRDefault="003F09D6" w:rsidP="003F09D6">
      <w:pPr>
        <w:autoSpaceDE w:val="0"/>
        <w:autoSpaceDN w:val="0"/>
        <w:adjustRightInd w:val="0"/>
        <w:spacing w:after="0" w:line="360" w:lineRule="auto"/>
        <w:jc w:val="both"/>
        <w:rPr>
          <w:rFonts w:ascii="Arial" w:hAnsi="Arial" w:cs="Arial"/>
          <w:szCs w:val="24"/>
        </w:rPr>
      </w:pPr>
      <w:r>
        <w:rPr>
          <w:rFonts w:ascii="Arial" w:hAnsi="Arial" w:cs="Arial"/>
          <w:szCs w:val="24"/>
        </w:rPr>
        <w:t>10.3 FUNDAÇÕES</w:t>
      </w:r>
    </w:p>
    <w:p w:rsidR="003F09D6" w:rsidRPr="003F09D6" w:rsidRDefault="003F09D6" w:rsidP="003F09D6">
      <w:pPr>
        <w:autoSpaceDE w:val="0"/>
        <w:autoSpaceDN w:val="0"/>
        <w:adjustRightInd w:val="0"/>
        <w:spacing w:after="0" w:line="360" w:lineRule="auto"/>
        <w:jc w:val="both"/>
        <w:rPr>
          <w:rFonts w:ascii="Arial" w:hAnsi="Arial" w:cs="Arial"/>
          <w:szCs w:val="24"/>
        </w:rPr>
      </w:pPr>
      <w:r w:rsidRPr="003F09D6">
        <w:rPr>
          <w:rFonts w:ascii="Arial" w:hAnsi="Arial" w:cs="Arial"/>
          <w:szCs w:val="24"/>
        </w:rPr>
        <w:t>Será executado perfuração de estacas com trado mecânico, para fixação do poste</w:t>
      </w:r>
    </w:p>
    <w:p w:rsidR="003F09D6" w:rsidRDefault="003F09D6" w:rsidP="003F09D6">
      <w:pPr>
        <w:spacing w:line="360" w:lineRule="auto"/>
        <w:jc w:val="both"/>
        <w:rPr>
          <w:rFonts w:ascii="Arial" w:hAnsi="Arial" w:cs="Arial"/>
        </w:rPr>
      </w:pPr>
      <w:r w:rsidRPr="003F09D6">
        <w:rPr>
          <w:rFonts w:ascii="Arial" w:hAnsi="Arial" w:cs="Arial"/>
          <w:szCs w:val="24"/>
        </w:rPr>
        <w:lastRenderedPageBreak/>
        <w:t>que irão compor o alambrado. As estacas escavadas serão locadas de acordo com o projeto estrutural.</w:t>
      </w:r>
      <w:r w:rsidRPr="003F09D6">
        <w:rPr>
          <w:rFonts w:ascii="Arial" w:hAnsi="Arial" w:cs="Arial"/>
        </w:rPr>
        <w:t xml:space="preserve"> </w:t>
      </w:r>
      <w:r w:rsidRPr="002A0FC1">
        <w:rPr>
          <w:rFonts w:ascii="Arial" w:hAnsi="Arial" w:cs="Arial"/>
        </w:rPr>
        <w:t xml:space="preserve">Alambrado em tubos de aço galvanizado, com costura, DIN 2440, diâmetro 2", altura </w:t>
      </w:r>
      <w:r>
        <w:rPr>
          <w:rFonts w:ascii="Arial" w:hAnsi="Arial" w:cs="Arial"/>
        </w:rPr>
        <w:t>4</w:t>
      </w:r>
      <w:r w:rsidRPr="002A0FC1">
        <w:rPr>
          <w:rFonts w:ascii="Arial" w:hAnsi="Arial" w:cs="Arial"/>
        </w:rPr>
        <w:t>m</w:t>
      </w:r>
      <w:r>
        <w:rPr>
          <w:rFonts w:ascii="Arial" w:hAnsi="Arial" w:cs="Arial"/>
        </w:rPr>
        <w:t xml:space="preserve"> nas partes atrás das traves do gol e nas laterais da quadra</w:t>
      </w:r>
      <w:r w:rsidRPr="002A0FC1">
        <w:rPr>
          <w:rFonts w:ascii="Arial" w:hAnsi="Arial" w:cs="Arial"/>
        </w:rPr>
        <w:t xml:space="preserve">, com tela de arame galvanizado revestido com PVC, fio 12 </w:t>
      </w:r>
      <w:proofErr w:type="spellStart"/>
      <w:r w:rsidRPr="002A0FC1">
        <w:rPr>
          <w:rFonts w:ascii="Arial" w:hAnsi="Arial" w:cs="Arial"/>
        </w:rPr>
        <w:t>bwg</w:t>
      </w:r>
      <w:proofErr w:type="spellEnd"/>
      <w:r w:rsidRPr="002A0FC1">
        <w:rPr>
          <w:rFonts w:ascii="Arial" w:hAnsi="Arial" w:cs="Arial"/>
        </w:rPr>
        <w:t xml:space="preserve"> e malha 7,5x7,5cm.</w:t>
      </w:r>
    </w:p>
    <w:p w:rsidR="003F09D6" w:rsidRDefault="003F09D6" w:rsidP="003F09D6">
      <w:pPr>
        <w:spacing w:line="360" w:lineRule="auto"/>
        <w:jc w:val="both"/>
        <w:rPr>
          <w:rFonts w:ascii="Arial" w:hAnsi="Arial" w:cs="Arial"/>
        </w:rPr>
      </w:pPr>
      <w:r>
        <w:rPr>
          <w:rFonts w:ascii="Arial" w:hAnsi="Arial" w:cs="Arial"/>
        </w:rPr>
        <w:t>10.4 DRENO</w:t>
      </w:r>
    </w:p>
    <w:p w:rsidR="002A0FC1" w:rsidRDefault="003F09D6" w:rsidP="002A0FC1">
      <w:pPr>
        <w:spacing w:line="360" w:lineRule="auto"/>
        <w:jc w:val="both"/>
        <w:rPr>
          <w:rFonts w:ascii="Arial" w:hAnsi="Arial" w:cs="Arial"/>
        </w:rPr>
      </w:pPr>
      <w:r w:rsidRPr="003F09D6">
        <w:rPr>
          <w:rFonts w:ascii="Arial" w:hAnsi="Arial" w:cs="Arial"/>
        </w:rPr>
        <w:t xml:space="preserve">O dreno será executado de acordo com o detalhe no projeto. Para a condução das águas pluviais recolhidas pelos drenos, serão utilizadas canalizações de </w:t>
      </w:r>
      <w:r w:rsidR="00010B55">
        <w:rPr>
          <w:rFonts w:ascii="Arial" w:hAnsi="Arial" w:cs="Arial"/>
        </w:rPr>
        <w:t>tubo de concreto</w:t>
      </w:r>
      <w:r w:rsidRPr="003F09D6">
        <w:rPr>
          <w:rFonts w:ascii="Arial" w:hAnsi="Arial" w:cs="Arial"/>
        </w:rPr>
        <w:t xml:space="preserve"> Ø200mm, e estes conduzir</w:t>
      </w:r>
      <w:r w:rsidR="00E61C26">
        <w:rPr>
          <w:rFonts w:ascii="Arial" w:hAnsi="Arial" w:cs="Arial"/>
        </w:rPr>
        <w:t>ão</w:t>
      </w:r>
      <w:r w:rsidRPr="003F09D6">
        <w:rPr>
          <w:rFonts w:ascii="Arial" w:hAnsi="Arial" w:cs="Arial"/>
        </w:rPr>
        <w:t xml:space="preserve"> até as redes de águas pluviais existentes n</w:t>
      </w:r>
      <w:r w:rsidR="00010B55">
        <w:rPr>
          <w:rFonts w:ascii="Arial" w:hAnsi="Arial" w:cs="Arial"/>
        </w:rPr>
        <w:t>o local.</w:t>
      </w:r>
    </w:p>
    <w:p w:rsidR="002A0FC1" w:rsidRDefault="002A0FC1" w:rsidP="002A0FC1">
      <w:pPr>
        <w:pStyle w:val="PargrafodaLista"/>
        <w:numPr>
          <w:ilvl w:val="0"/>
          <w:numId w:val="11"/>
        </w:numPr>
        <w:spacing w:line="360" w:lineRule="auto"/>
        <w:jc w:val="both"/>
        <w:rPr>
          <w:rFonts w:ascii="Arial" w:hAnsi="Arial" w:cs="Arial"/>
          <w:b/>
        </w:rPr>
      </w:pPr>
      <w:r w:rsidRPr="002A0FC1">
        <w:rPr>
          <w:rFonts w:ascii="Arial" w:hAnsi="Arial" w:cs="Arial"/>
          <w:b/>
        </w:rPr>
        <w:t>DIVERSOS</w:t>
      </w:r>
    </w:p>
    <w:p w:rsidR="002A0FC1" w:rsidRPr="00010B55" w:rsidRDefault="002A0FC1" w:rsidP="002A0FC1">
      <w:pPr>
        <w:pStyle w:val="PargrafodaLista"/>
        <w:numPr>
          <w:ilvl w:val="1"/>
          <w:numId w:val="11"/>
        </w:numPr>
        <w:spacing w:line="360" w:lineRule="auto"/>
        <w:jc w:val="both"/>
        <w:rPr>
          <w:rFonts w:ascii="Arial" w:hAnsi="Arial" w:cs="Arial"/>
        </w:rPr>
      </w:pPr>
      <w:r w:rsidRPr="00010B55">
        <w:rPr>
          <w:rFonts w:ascii="Arial" w:hAnsi="Arial" w:cs="Arial"/>
        </w:rPr>
        <w:t>GIRAFAS PARA BASQUETE</w:t>
      </w:r>
    </w:p>
    <w:p w:rsidR="002A0FC1" w:rsidRDefault="002A0FC1" w:rsidP="002A0FC1">
      <w:pPr>
        <w:spacing w:line="360" w:lineRule="auto"/>
        <w:jc w:val="both"/>
        <w:rPr>
          <w:rFonts w:ascii="Arial" w:hAnsi="Arial" w:cs="Arial"/>
        </w:rPr>
      </w:pPr>
      <w:r w:rsidRPr="002A0FC1">
        <w:rPr>
          <w:rFonts w:ascii="Arial" w:hAnsi="Arial" w:cs="Arial"/>
        </w:rPr>
        <w:t xml:space="preserve">Quando necessário, serão em tubo galvanizados diâmetros de 6” firmemente chumbados em fundação no piso e soldados sem rebarbas ou arestas, de acordo com os projetos fornecidos pela Prefeitura, recebendo posterior pintura sobre o </w:t>
      </w:r>
      <w:proofErr w:type="spellStart"/>
      <w:r w:rsidRPr="002A0FC1">
        <w:rPr>
          <w:rFonts w:ascii="Arial" w:hAnsi="Arial" w:cs="Arial"/>
        </w:rPr>
        <w:t>whasiprime</w:t>
      </w:r>
      <w:proofErr w:type="spellEnd"/>
      <w:r w:rsidRPr="002A0FC1">
        <w:rPr>
          <w:rFonts w:ascii="Arial" w:hAnsi="Arial" w:cs="Arial"/>
        </w:rPr>
        <w:t xml:space="preserve">. </w:t>
      </w:r>
    </w:p>
    <w:p w:rsidR="002A0FC1" w:rsidRDefault="002A0FC1" w:rsidP="002A0FC1">
      <w:pPr>
        <w:spacing w:line="360" w:lineRule="auto"/>
        <w:jc w:val="both"/>
      </w:pPr>
      <w:r w:rsidRPr="002A0FC1">
        <w:rPr>
          <w:rFonts w:ascii="Arial" w:hAnsi="Arial" w:cs="Arial"/>
        </w:rPr>
        <w:t>As tabelas serão em chapas de madeira compensada 15mm, convenientemente pintada, protegidas as faces externas por moldura em perfil de alumínio, conforme projeto</w:t>
      </w:r>
      <w:r>
        <w:t>.</w:t>
      </w:r>
    </w:p>
    <w:p w:rsidR="002A0FC1" w:rsidRPr="00010B55" w:rsidRDefault="002A0FC1" w:rsidP="002A0FC1">
      <w:pPr>
        <w:pStyle w:val="PargrafodaLista"/>
        <w:numPr>
          <w:ilvl w:val="1"/>
          <w:numId w:val="11"/>
        </w:numPr>
        <w:spacing w:line="360" w:lineRule="auto"/>
        <w:jc w:val="both"/>
        <w:rPr>
          <w:rFonts w:ascii="Arial" w:hAnsi="Arial" w:cs="Arial"/>
        </w:rPr>
      </w:pPr>
      <w:r w:rsidRPr="00010B55">
        <w:rPr>
          <w:rFonts w:ascii="Arial" w:hAnsi="Arial" w:cs="Arial"/>
        </w:rPr>
        <w:t>TRAVES DE FUTBOL DE SALÃO</w:t>
      </w:r>
    </w:p>
    <w:p w:rsidR="002A0FC1" w:rsidRDefault="002A0FC1" w:rsidP="002A0FC1">
      <w:pPr>
        <w:spacing w:line="360" w:lineRule="auto"/>
        <w:jc w:val="both"/>
        <w:rPr>
          <w:rFonts w:ascii="Arial" w:hAnsi="Arial" w:cs="Arial"/>
        </w:rPr>
      </w:pPr>
      <w:r w:rsidRPr="002A0FC1">
        <w:rPr>
          <w:rFonts w:ascii="Arial" w:hAnsi="Arial" w:cs="Arial"/>
        </w:rPr>
        <w:t xml:space="preserve">Serão em tubo galvanizados diâmetros determinados em projeto, pintadas sobre o </w:t>
      </w:r>
      <w:proofErr w:type="spellStart"/>
      <w:r w:rsidRPr="002A0FC1">
        <w:rPr>
          <w:rFonts w:ascii="Arial" w:hAnsi="Arial" w:cs="Arial"/>
        </w:rPr>
        <w:t>whasiprime</w:t>
      </w:r>
      <w:proofErr w:type="spellEnd"/>
      <w:r w:rsidRPr="002A0FC1">
        <w:rPr>
          <w:rFonts w:ascii="Arial" w:hAnsi="Arial" w:cs="Arial"/>
        </w:rPr>
        <w:t>, devidamente esquadrinhadas formando um conjunto rígido, conforme dimensões indicadas. Não “devem ser fixadas no piso, sendo passíveis de remoção quando do uso da quadra de basquete, onde terá um tubo de 3” (três polegadas), fixado dentro de base no piso, com tampa removível</w:t>
      </w:r>
      <w:r>
        <w:rPr>
          <w:rFonts w:ascii="Arial" w:hAnsi="Arial" w:cs="Arial"/>
        </w:rPr>
        <w:t>.</w:t>
      </w:r>
    </w:p>
    <w:p w:rsidR="002A0FC1" w:rsidRPr="00010B55" w:rsidRDefault="002A0FC1" w:rsidP="002A0FC1">
      <w:pPr>
        <w:pStyle w:val="PargrafodaLista"/>
        <w:numPr>
          <w:ilvl w:val="1"/>
          <w:numId w:val="11"/>
        </w:numPr>
        <w:spacing w:line="360" w:lineRule="auto"/>
        <w:jc w:val="both"/>
        <w:rPr>
          <w:rFonts w:ascii="Arial" w:hAnsi="Arial" w:cs="Arial"/>
        </w:rPr>
      </w:pPr>
      <w:r w:rsidRPr="00010B55">
        <w:rPr>
          <w:rFonts w:ascii="Arial" w:hAnsi="Arial" w:cs="Arial"/>
        </w:rPr>
        <w:t>POSTES PARA VÔLEI</w:t>
      </w:r>
    </w:p>
    <w:p w:rsidR="003225E3" w:rsidRPr="00010B55" w:rsidRDefault="002A0FC1" w:rsidP="00010B55">
      <w:pPr>
        <w:spacing w:line="360" w:lineRule="auto"/>
        <w:jc w:val="both"/>
        <w:rPr>
          <w:rFonts w:ascii="Arial" w:hAnsi="Arial" w:cs="Arial"/>
        </w:rPr>
      </w:pPr>
      <w:r w:rsidRPr="002A0FC1">
        <w:rPr>
          <w:rFonts w:ascii="Arial" w:hAnsi="Arial" w:cs="Arial"/>
        </w:rPr>
        <w:t xml:space="preserve">Em tubo galvanizado diâmetro 3” (três polegadas), pintado sobre o </w:t>
      </w:r>
      <w:proofErr w:type="spellStart"/>
      <w:r w:rsidRPr="002A0FC1">
        <w:rPr>
          <w:rFonts w:ascii="Arial" w:hAnsi="Arial" w:cs="Arial"/>
        </w:rPr>
        <w:t>whasiprime</w:t>
      </w:r>
      <w:proofErr w:type="spellEnd"/>
      <w:r w:rsidRPr="002A0FC1">
        <w:rPr>
          <w:rFonts w:ascii="Arial" w:hAnsi="Arial" w:cs="Arial"/>
        </w:rPr>
        <w:t>, conforme dimensões estabelecidas pela Federação Brasileira de Voleibol e deverão dispor de catraca com manivela e carretilha, bem como alças de suporte para fixação adequada da rede (conforme projeto).</w:t>
      </w:r>
    </w:p>
    <w:p w:rsidR="00395B41" w:rsidRPr="0002465C" w:rsidRDefault="00C07860" w:rsidP="00D36F17">
      <w:pPr>
        <w:pStyle w:val="PargrafodaLista"/>
        <w:numPr>
          <w:ilvl w:val="0"/>
          <w:numId w:val="11"/>
        </w:numPr>
        <w:spacing w:line="360" w:lineRule="auto"/>
        <w:jc w:val="both"/>
        <w:rPr>
          <w:rFonts w:ascii="Arial" w:hAnsi="Arial" w:cs="Arial"/>
          <w:b/>
          <w:szCs w:val="24"/>
        </w:rPr>
      </w:pPr>
      <w:r w:rsidRPr="0002465C">
        <w:rPr>
          <w:rFonts w:ascii="Arial" w:hAnsi="Arial" w:cs="Arial"/>
          <w:b/>
          <w:szCs w:val="24"/>
        </w:rPr>
        <w:lastRenderedPageBreak/>
        <w:t>REVESTIMENTO EXTERNO</w:t>
      </w:r>
      <w:r w:rsidR="00395B41" w:rsidRPr="0002465C">
        <w:rPr>
          <w:rFonts w:ascii="Arial" w:hAnsi="Arial" w:cs="Arial"/>
          <w:b/>
          <w:szCs w:val="24"/>
        </w:rPr>
        <w:t>.</w:t>
      </w:r>
    </w:p>
    <w:p w:rsidR="00395B41" w:rsidRPr="00010B55" w:rsidRDefault="00010B55" w:rsidP="00D36F17">
      <w:pPr>
        <w:spacing w:line="360" w:lineRule="auto"/>
        <w:jc w:val="both"/>
        <w:rPr>
          <w:rFonts w:ascii="Arial" w:hAnsi="Arial" w:cs="Arial"/>
          <w:szCs w:val="24"/>
        </w:rPr>
      </w:pPr>
      <w:r w:rsidRPr="00010B55">
        <w:rPr>
          <w:rFonts w:ascii="Arial" w:hAnsi="Arial" w:cs="Arial"/>
          <w:szCs w:val="24"/>
        </w:rPr>
        <w:t>12.1</w:t>
      </w:r>
      <w:r>
        <w:rPr>
          <w:rFonts w:ascii="Arial" w:hAnsi="Arial" w:cs="Arial"/>
          <w:szCs w:val="24"/>
        </w:rPr>
        <w:t xml:space="preserve"> </w:t>
      </w:r>
      <w:r w:rsidR="00B33AC9" w:rsidRPr="00010B55">
        <w:rPr>
          <w:rFonts w:ascii="Arial" w:hAnsi="Arial" w:cs="Arial"/>
          <w:szCs w:val="24"/>
        </w:rPr>
        <w:t>CALÇADAS:</w:t>
      </w:r>
      <w:r w:rsidR="00395B41" w:rsidRPr="00010B55">
        <w:rPr>
          <w:rFonts w:ascii="Arial" w:hAnsi="Arial" w:cs="Arial"/>
          <w:szCs w:val="24"/>
        </w:rPr>
        <w:t xml:space="preserve"> </w:t>
      </w:r>
    </w:p>
    <w:p w:rsidR="00395B41" w:rsidRPr="0002465C" w:rsidRDefault="00395B41" w:rsidP="00D36F17">
      <w:pPr>
        <w:spacing w:line="360" w:lineRule="auto"/>
        <w:jc w:val="both"/>
        <w:rPr>
          <w:rFonts w:ascii="Arial" w:hAnsi="Arial" w:cs="Arial"/>
          <w:szCs w:val="24"/>
        </w:rPr>
      </w:pPr>
      <w:r w:rsidRPr="0002465C">
        <w:rPr>
          <w:rFonts w:ascii="Arial" w:hAnsi="Arial" w:cs="Arial"/>
          <w:szCs w:val="24"/>
        </w:rPr>
        <w:t xml:space="preserve">Calçadas e corredores laterais em </w:t>
      </w:r>
      <w:proofErr w:type="spellStart"/>
      <w:r w:rsidRPr="0002465C">
        <w:rPr>
          <w:rFonts w:ascii="Arial" w:hAnsi="Arial" w:cs="Arial"/>
          <w:szCs w:val="24"/>
        </w:rPr>
        <w:t>contra-piso</w:t>
      </w:r>
      <w:proofErr w:type="spellEnd"/>
      <w:r w:rsidRPr="0002465C">
        <w:rPr>
          <w:rFonts w:ascii="Arial" w:hAnsi="Arial" w:cs="Arial"/>
          <w:szCs w:val="24"/>
        </w:rPr>
        <w:t>.</w:t>
      </w:r>
    </w:p>
    <w:p w:rsidR="006639CA" w:rsidRPr="003225E3" w:rsidRDefault="006639CA" w:rsidP="00D36F17">
      <w:pPr>
        <w:spacing w:line="360" w:lineRule="auto"/>
        <w:jc w:val="both"/>
        <w:rPr>
          <w:rFonts w:ascii="Arial" w:hAnsi="Arial" w:cs="Arial"/>
          <w:b/>
          <w:szCs w:val="24"/>
        </w:rPr>
        <w:sectPr w:rsidR="006639CA" w:rsidRPr="003225E3" w:rsidSect="003C7158">
          <w:headerReference w:type="default" r:id="rId9"/>
          <w:footerReference w:type="default" r:id="rId10"/>
          <w:pgSz w:w="11906" w:h="16838"/>
          <w:pgMar w:top="1417" w:right="1701" w:bottom="1417" w:left="1701" w:header="709" w:footer="709" w:gutter="0"/>
          <w:cols w:space="708"/>
          <w:docGrid w:linePitch="360"/>
        </w:sectPr>
      </w:pPr>
    </w:p>
    <w:p w:rsidR="00021020" w:rsidRPr="0002465C" w:rsidRDefault="00021020" w:rsidP="00D36F17">
      <w:pPr>
        <w:spacing w:line="360" w:lineRule="auto"/>
        <w:jc w:val="both"/>
        <w:rPr>
          <w:rFonts w:ascii="Arial" w:hAnsi="Arial" w:cs="Arial"/>
          <w:szCs w:val="24"/>
        </w:rPr>
        <w:sectPr w:rsidR="00021020" w:rsidRPr="0002465C" w:rsidSect="003225E3">
          <w:type w:val="continuous"/>
          <w:pgSz w:w="11906" w:h="16838"/>
          <w:pgMar w:top="1417" w:right="1701" w:bottom="1417" w:left="1701" w:header="709" w:footer="709" w:gutter="0"/>
          <w:cols w:space="708"/>
          <w:docGrid w:linePitch="360"/>
        </w:sectPr>
      </w:pPr>
    </w:p>
    <w:p w:rsidR="00395B41" w:rsidRPr="0002465C" w:rsidRDefault="00395B41" w:rsidP="00D36F17">
      <w:pPr>
        <w:numPr>
          <w:ilvl w:val="0"/>
          <w:numId w:val="11"/>
        </w:numPr>
        <w:spacing w:line="360" w:lineRule="auto"/>
        <w:jc w:val="both"/>
        <w:rPr>
          <w:rFonts w:ascii="Arial" w:hAnsi="Arial" w:cs="Arial"/>
          <w:b/>
          <w:szCs w:val="24"/>
        </w:rPr>
      </w:pPr>
      <w:r w:rsidRPr="0002465C">
        <w:rPr>
          <w:rFonts w:ascii="Arial" w:hAnsi="Arial" w:cs="Arial"/>
          <w:b/>
          <w:szCs w:val="24"/>
        </w:rPr>
        <w:t>INSTALAÇÕES ELÉTRICAS</w:t>
      </w:r>
    </w:p>
    <w:p w:rsidR="00C07860" w:rsidRPr="0002465C" w:rsidRDefault="00B33AC9" w:rsidP="00D36F17">
      <w:pPr>
        <w:spacing w:line="360" w:lineRule="auto"/>
        <w:ind w:firstLine="708"/>
        <w:jc w:val="both"/>
        <w:rPr>
          <w:rFonts w:ascii="Arial" w:hAnsi="Arial" w:cs="Arial"/>
          <w:szCs w:val="24"/>
        </w:rPr>
      </w:pPr>
      <w:r w:rsidRPr="0002465C">
        <w:rPr>
          <w:rFonts w:ascii="Arial" w:hAnsi="Arial" w:cs="Arial"/>
          <w:szCs w:val="24"/>
        </w:rPr>
        <w:t>Todas as instalações serão embutidas nas paredes de</w:t>
      </w:r>
      <w:r w:rsidR="00395B41" w:rsidRPr="0002465C">
        <w:rPr>
          <w:rFonts w:ascii="Arial" w:hAnsi="Arial" w:cs="Arial"/>
          <w:szCs w:val="24"/>
        </w:rPr>
        <w:t xml:space="preserve"> acordo com Projeto de Instalações Elétricas elaborado por profissionais habilitados</w:t>
      </w:r>
      <w:r w:rsidR="00C07860" w:rsidRPr="0002465C">
        <w:rPr>
          <w:rFonts w:ascii="Arial" w:hAnsi="Arial" w:cs="Arial"/>
          <w:szCs w:val="24"/>
        </w:rPr>
        <w:t>.</w:t>
      </w:r>
    </w:p>
    <w:p w:rsidR="00395B41" w:rsidRPr="0002465C" w:rsidRDefault="00395B41" w:rsidP="00D36F17">
      <w:pPr>
        <w:numPr>
          <w:ilvl w:val="0"/>
          <w:numId w:val="11"/>
        </w:numPr>
        <w:spacing w:line="360" w:lineRule="auto"/>
        <w:jc w:val="both"/>
        <w:rPr>
          <w:rFonts w:ascii="Arial" w:hAnsi="Arial" w:cs="Arial"/>
          <w:b/>
          <w:szCs w:val="24"/>
        </w:rPr>
      </w:pPr>
      <w:r w:rsidRPr="0002465C">
        <w:rPr>
          <w:rFonts w:ascii="Arial" w:hAnsi="Arial" w:cs="Arial"/>
          <w:b/>
          <w:szCs w:val="24"/>
        </w:rPr>
        <w:t>INSTALAÇÕES HIDRÁULICAS</w:t>
      </w:r>
    </w:p>
    <w:p w:rsidR="00395B41" w:rsidRPr="0002465C" w:rsidRDefault="00B33AC9" w:rsidP="00D36F17">
      <w:pPr>
        <w:spacing w:line="360" w:lineRule="auto"/>
        <w:jc w:val="both"/>
        <w:rPr>
          <w:rFonts w:ascii="Arial" w:hAnsi="Arial" w:cs="Arial"/>
          <w:szCs w:val="24"/>
        </w:rPr>
      </w:pPr>
      <w:r w:rsidRPr="0002465C">
        <w:rPr>
          <w:rFonts w:ascii="Arial" w:hAnsi="Arial" w:cs="Arial"/>
          <w:szCs w:val="24"/>
        </w:rPr>
        <w:t>Todas as instalações serão embutidas nas paredes de acordo com Projeto</w:t>
      </w:r>
      <w:r w:rsidR="00395B41" w:rsidRPr="0002465C">
        <w:rPr>
          <w:rFonts w:ascii="Arial" w:hAnsi="Arial" w:cs="Arial"/>
          <w:szCs w:val="24"/>
        </w:rPr>
        <w:t xml:space="preserve"> de Instalações Hidráulicas elaborado por profissionais habilitados</w:t>
      </w:r>
      <w:r w:rsidR="00DD4E3B">
        <w:rPr>
          <w:rFonts w:ascii="Arial" w:hAnsi="Arial" w:cs="Arial"/>
          <w:szCs w:val="24"/>
        </w:rPr>
        <w:t>.</w:t>
      </w:r>
    </w:p>
    <w:p w:rsidR="00395B41" w:rsidRPr="0002465C" w:rsidRDefault="00395B41" w:rsidP="00D36F17">
      <w:pPr>
        <w:numPr>
          <w:ilvl w:val="0"/>
          <w:numId w:val="11"/>
        </w:numPr>
        <w:spacing w:line="360" w:lineRule="auto"/>
        <w:jc w:val="both"/>
        <w:rPr>
          <w:rFonts w:ascii="Arial" w:hAnsi="Arial" w:cs="Arial"/>
          <w:b/>
          <w:szCs w:val="24"/>
        </w:rPr>
      </w:pPr>
      <w:r w:rsidRPr="0002465C">
        <w:rPr>
          <w:rFonts w:ascii="Arial" w:hAnsi="Arial" w:cs="Arial"/>
          <w:b/>
          <w:szCs w:val="24"/>
        </w:rPr>
        <w:t>ÁREAS VERDES</w:t>
      </w:r>
    </w:p>
    <w:p w:rsidR="00395B41" w:rsidRPr="0002465C" w:rsidRDefault="00395B41" w:rsidP="00D36F17">
      <w:pPr>
        <w:spacing w:line="360" w:lineRule="auto"/>
        <w:jc w:val="both"/>
        <w:rPr>
          <w:rFonts w:ascii="Arial" w:hAnsi="Arial" w:cs="Arial"/>
          <w:szCs w:val="24"/>
        </w:rPr>
      </w:pPr>
      <w:r w:rsidRPr="0002465C">
        <w:rPr>
          <w:rFonts w:ascii="Arial" w:hAnsi="Arial" w:cs="Arial"/>
          <w:szCs w:val="24"/>
        </w:rPr>
        <w:t>Todas as áreas verdes com grama tipo Esmeralda.</w:t>
      </w:r>
    </w:p>
    <w:p w:rsidR="00C94E46" w:rsidRPr="0002465C" w:rsidRDefault="00C94E46" w:rsidP="00D36F17">
      <w:pPr>
        <w:pStyle w:val="PargrafodaLista"/>
        <w:numPr>
          <w:ilvl w:val="0"/>
          <w:numId w:val="11"/>
        </w:numPr>
        <w:spacing w:line="360" w:lineRule="auto"/>
        <w:jc w:val="both"/>
        <w:rPr>
          <w:rFonts w:ascii="Arial" w:hAnsi="Arial" w:cs="Arial"/>
          <w:b/>
          <w:szCs w:val="24"/>
        </w:rPr>
      </w:pPr>
      <w:r w:rsidRPr="0002465C">
        <w:rPr>
          <w:rFonts w:ascii="Arial" w:hAnsi="Arial" w:cs="Arial"/>
          <w:b/>
          <w:szCs w:val="24"/>
        </w:rPr>
        <w:t>PINTURA DO ALAMBRADO</w:t>
      </w:r>
    </w:p>
    <w:p w:rsidR="00C94E46" w:rsidRPr="0002465C" w:rsidRDefault="00C94E46" w:rsidP="00D36F17">
      <w:pPr>
        <w:spacing w:line="360" w:lineRule="auto"/>
        <w:jc w:val="both"/>
        <w:rPr>
          <w:rFonts w:ascii="Arial" w:hAnsi="Arial" w:cs="Arial"/>
        </w:rPr>
      </w:pPr>
      <w:r w:rsidRPr="0002465C">
        <w:rPr>
          <w:rFonts w:ascii="Arial" w:hAnsi="Arial" w:cs="Arial"/>
        </w:rPr>
        <w:t>Pintura a óleo brilhante sobre superfície metálica, uma demão incluso uma demão de fundo anticorrosivo</w:t>
      </w:r>
      <w:r w:rsidR="0002465C" w:rsidRPr="0002465C">
        <w:rPr>
          <w:rFonts w:ascii="Arial" w:hAnsi="Arial" w:cs="Arial"/>
        </w:rPr>
        <w:t>.</w:t>
      </w:r>
    </w:p>
    <w:p w:rsidR="0013046F" w:rsidRDefault="0002465C" w:rsidP="00D36F17">
      <w:pPr>
        <w:spacing w:line="360" w:lineRule="auto"/>
        <w:jc w:val="both"/>
        <w:rPr>
          <w:rFonts w:ascii="Arial" w:hAnsi="Arial" w:cs="Arial"/>
          <w:sz w:val="20"/>
        </w:rPr>
      </w:pPr>
      <w:r w:rsidRPr="0002465C">
        <w:rPr>
          <w:rFonts w:ascii="Arial" w:hAnsi="Arial" w:cs="Arial"/>
        </w:rPr>
        <w:t>Pintura a óleo, com duas demãos</w:t>
      </w:r>
      <w:r w:rsidRPr="0002465C">
        <w:rPr>
          <w:rFonts w:ascii="Arial" w:hAnsi="Arial" w:cs="Arial"/>
          <w:sz w:val="20"/>
        </w:rPr>
        <w:t>.</w:t>
      </w:r>
    </w:p>
    <w:p w:rsidR="0013046F" w:rsidRDefault="0013046F" w:rsidP="00D36F17">
      <w:pPr>
        <w:spacing w:line="360" w:lineRule="auto"/>
        <w:jc w:val="both"/>
        <w:rPr>
          <w:rFonts w:ascii="Arial" w:hAnsi="Arial" w:cs="Arial"/>
          <w:sz w:val="20"/>
        </w:rPr>
      </w:pPr>
    </w:p>
    <w:p w:rsidR="0013046F" w:rsidRPr="00D22D71" w:rsidRDefault="0013046F" w:rsidP="0013046F">
      <w:pPr>
        <w:pStyle w:val="PargrafodaLista"/>
        <w:numPr>
          <w:ilvl w:val="0"/>
          <w:numId w:val="11"/>
        </w:numPr>
        <w:spacing w:line="360" w:lineRule="auto"/>
        <w:jc w:val="both"/>
        <w:rPr>
          <w:rFonts w:ascii="Arial" w:hAnsi="Arial" w:cs="Arial"/>
          <w:b/>
        </w:rPr>
      </w:pPr>
      <w:r w:rsidRPr="00D22D71">
        <w:rPr>
          <w:rFonts w:ascii="Arial" w:hAnsi="Arial" w:cs="Arial"/>
          <w:b/>
        </w:rPr>
        <w:t>SERVIÇOS COMPLEMENTARES</w:t>
      </w:r>
    </w:p>
    <w:p w:rsidR="0013046F" w:rsidRPr="0002465C" w:rsidRDefault="0013046F" w:rsidP="0013046F">
      <w:pPr>
        <w:pStyle w:val="PargrafodaLista"/>
        <w:numPr>
          <w:ilvl w:val="0"/>
          <w:numId w:val="21"/>
        </w:numPr>
        <w:spacing w:line="360" w:lineRule="auto"/>
        <w:jc w:val="both"/>
        <w:rPr>
          <w:rFonts w:ascii="Arial" w:hAnsi="Arial" w:cs="Arial"/>
        </w:rPr>
      </w:pPr>
      <w:r w:rsidRPr="0002465C">
        <w:rPr>
          <w:rFonts w:ascii="Arial" w:hAnsi="Arial" w:cs="Arial"/>
        </w:rPr>
        <w:t xml:space="preserve">Alambrado em tubos de aço galvanizado, com costura, DIN 2440, diâmetro 2", altura </w:t>
      </w:r>
      <w:r w:rsidR="00E61C26">
        <w:rPr>
          <w:rFonts w:ascii="Arial" w:hAnsi="Arial" w:cs="Arial"/>
        </w:rPr>
        <w:t>4</w:t>
      </w:r>
      <w:r w:rsidRPr="0002465C">
        <w:rPr>
          <w:rFonts w:ascii="Arial" w:hAnsi="Arial" w:cs="Arial"/>
        </w:rPr>
        <w:t xml:space="preserve">m, fixados a cada 2m em blocos de concreto, com tela de arame galvanizado revestido com PVC, fio 12 </w:t>
      </w:r>
      <w:proofErr w:type="spellStart"/>
      <w:r w:rsidRPr="0002465C">
        <w:rPr>
          <w:rFonts w:ascii="Arial" w:hAnsi="Arial" w:cs="Arial"/>
        </w:rPr>
        <w:t>bwg</w:t>
      </w:r>
      <w:proofErr w:type="spellEnd"/>
      <w:r w:rsidRPr="0002465C">
        <w:rPr>
          <w:rFonts w:ascii="Arial" w:hAnsi="Arial" w:cs="Arial"/>
        </w:rPr>
        <w:t xml:space="preserve"> e malha 7,5x7,5cm.</w:t>
      </w:r>
    </w:p>
    <w:p w:rsidR="0013046F" w:rsidRPr="00E61C26" w:rsidRDefault="0013046F" w:rsidP="00D36F17">
      <w:pPr>
        <w:pStyle w:val="PargrafodaLista"/>
        <w:numPr>
          <w:ilvl w:val="0"/>
          <w:numId w:val="21"/>
        </w:numPr>
        <w:spacing w:line="360" w:lineRule="auto"/>
        <w:jc w:val="both"/>
        <w:rPr>
          <w:rFonts w:ascii="Arial" w:hAnsi="Arial" w:cs="Arial"/>
        </w:rPr>
      </w:pPr>
      <w:r w:rsidRPr="0002465C">
        <w:rPr>
          <w:rFonts w:ascii="Arial" w:hAnsi="Arial" w:cs="Arial"/>
        </w:rPr>
        <w:t xml:space="preserve">Portão de </w:t>
      </w:r>
      <w:proofErr w:type="spellStart"/>
      <w:r w:rsidRPr="0002465C">
        <w:rPr>
          <w:rFonts w:ascii="Arial" w:hAnsi="Arial" w:cs="Arial"/>
        </w:rPr>
        <w:t>metalon</w:t>
      </w:r>
      <w:proofErr w:type="spellEnd"/>
      <w:r w:rsidRPr="0002465C">
        <w:rPr>
          <w:rFonts w:ascii="Arial" w:hAnsi="Arial" w:cs="Arial"/>
        </w:rPr>
        <w:t xml:space="preserve"> e barra chata de ferro c/fechadura e dobradiça, inclusive pintura esmalte sintético.</w:t>
      </w:r>
      <w:bookmarkStart w:id="1" w:name="_GoBack"/>
      <w:bookmarkEnd w:id="1"/>
    </w:p>
    <w:p w:rsidR="0013046F" w:rsidRDefault="0013046F" w:rsidP="00D36F17">
      <w:pPr>
        <w:spacing w:line="360" w:lineRule="auto"/>
        <w:jc w:val="both"/>
        <w:rPr>
          <w:rFonts w:ascii="Arial" w:hAnsi="Arial" w:cs="Arial"/>
          <w:sz w:val="20"/>
        </w:rPr>
      </w:pPr>
    </w:p>
    <w:p w:rsidR="00D22D71" w:rsidRPr="00AD112A" w:rsidRDefault="00D22D71" w:rsidP="00D36F17">
      <w:pPr>
        <w:pStyle w:val="PargrafodaLista"/>
        <w:numPr>
          <w:ilvl w:val="0"/>
          <w:numId w:val="11"/>
        </w:numPr>
        <w:spacing w:line="360" w:lineRule="auto"/>
        <w:jc w:val="both"/>
        <w:rPr>
          <w:rFonts w:ascii="Arial" w:hAnsi="Arial" w:cs="Arial"/>
          <w:b/>
        </w:rPr>
      </w:pPr>
      <w:r w:rsidRPr="00AD112A">
        <w:rPr>
          <w:rFonts w:ascii="Arial" w:hAnsi="Arial" w:cs="Arial"/>
          <w:b/>
        </w:rPr>
        <w:lastRenderedPageBreak/>
        <w:t>DRENAGEM DO CAMPO DE FUTEBOL</w:t>
      </w:r>
    </w:p>
    <w:p w:rsidR="00D22D71" w:rsidRPr="00D22D71" w:rsidRDefault="00D22D71" w:rsidP="0013046F">
      <w:pPr>
        <w:spacing w:line="360" w:lineRule="auto"/>
        <w:jc w:val="center"/>
        <w:rPr>
          <w:rFonts w:ascii="Arial" w:hAnsi="Arial" w:cs="Arial"/>
          <w:b/>
          <w:sz w:val="20"/>
        </w:rPr>
      </w:pPr>
      <w:r>
        <w:rPr>
          <w:noProof/>
        </w:rPr>
        <w:drawing>
          <wp:inline distT="0" distB="0" distL="0" distR="0" wp14:anchorId="1C016A5D" wp14:editId="05B07463">
            <wp:extent cx="3589020" cy="3182499"/>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230" t="12000" r="1680" b="3681"/>
                    <a:stretch/>
                  </pic:blipFill>
                  <pic:spPr bwMode="auto">
                    <a:xfrm>
                      <a:off x="0" y="0"/>
                      <a:ext cx="3612278" cy="3203122"/>
                    </a:xfrm>
                    <a:prstGeom prst="rect">
                      <a:avLst/>
                    </a:prstGeom>
                    <a:ln>
                      <a:noFill/>
                    </a:ln>
                    <a:extLst>
                      <a:ext uri="{53640926-AAD7-44D8-BBD7-CCE9431645EC}">
                        <a14:shadowObscured xmlns:a14="http://schemas.microsoft.com/office/drawing/2010/main"/>
                      </a:ext>
                    </a:extLst>
                  </pic:spPr>
                </pic:pic>
              </a:graphicData>
            </a:graphic>
          </wp:inline>
        </w:drawing>
      </w:r>
    </w:p>
    <w:p w:rsidR="0013046F" w:rsidRDefault="0013046F" w:rsidP="0013046F">
      <w:pPr>
        <w:spacing w:after="0"/>
        <w:jc w:val="both"/>
        <w:rPr>
          <w:rFonts w:ascii="Arial" w:hAnsi="Arial" w:cs="Arial"/>
          <w:szCs w:val="24"/>
        </w:rPr>
      </w:pPr>
    </w:p>
    <w:p w:rsidR="0013046F" w:rsidRDefault="0013046F" w:rsidP="0013046F">
      <w:pPr>
        <w:spacing w:after="0"/>
        <w:jc w:val="both"/>
        <w:rPr>
          <w:rFonts w:ascii="Arial" w:hAnsi="Arial" w:cs="Arial"/>
          <w:szCs w:val="24"/>
        </w:rPr>
      </w:pPr>
    </w:p>
    <w:p w:rsidR="0013046F" w:rsidRPr="0002465C" w:rsidRDefault="0013046F" w:rsidP="0013046F">
      <w:pPr>
        <w:spacing w:after="0"/>
        <w:jc w:val="both"/>
        <w:rPr>
          <w:rFonts w:ascii="Arial" w:hAnsi="Arial" w:cs="Arial"/>
          <w:szCs w:val="24"/>
        </w:rPr>
      </w:pPr>
    </w:p>
    <w:p w:rsidR="0013046F" w:rsidRPr="00F77FAF" w:rsidRDefault="0013046F" w:rsidP="0013046F">
      <w:pPr>
        <w:spacing w:after="0" w:line="240" w:lineRule="auto"/>
        <w:jc w:val="center"/>
        <w:rPr>
          <w:rFonts w:cstheme="minorHAnsi"/>
          <w:sz w:val="24"/>
          <w:szCs w:val="24"/>
        </w:rPr>
      </w:pPr>
      <w:r>
        <w:rPr>
          <w:rFonts w:ascii="Arial" w:hAnsi="Arial" w:cs="Arial"/>
          <w:szCs w:val="24"/>
        </w:rPr>
        <w:t>____________________</w:t>
      </w:r>
      <w:r w:rsidRPr="0002465C">
        <w:rPr>
          <w:rFonts w:ascii="Arial" w:hAnsi="Arial" w:cs="Arial"/>
          <w:szCs w:val="24"/>
        </w:rPr>
        <w:t>__________</w:t>
      </w:r>
      <w:r w:rsidRPr="0002465C">
        <w:rPr>
          <w:rFonts w:ascii="Arial" w:hAnsi="Arial" w:cs="Arial"/>
          <w:szCs w:val="24"/>
        </w:rPr>
        <w:br/>
      </w:r>
      <w:proofErr w:type="spellStart"/>
      <w:r w:rsidRPr="00F77FAF">
        <w:rPr>
          <w:rFonts w:cstheme="minorHAnsi"/>
          <w:b/>
          <w:sz w:val="24"/>
          <w:szCs w:val="24"/>
        </w:rPr>
        <w:t>Msc</w:t>
      </w:r>
      <w:proofErr w:type="spellEnd"/>
      <w:r w:rsidRPr="00F77FAF">
        <w:rPr>
          <w:rFonts w:cstheme="minorHAnsi"/>
          <w:b/>
          <w:sz w:val="24"/>
          <w:szCs w:val="24"/>
        </w:rPr>
        <w:t>. ENODES SOARES FERREIRA</w:t>
      </w:r>
    </w:p>
    <w:p w:rsidR="0013046F" w:rsidRPr="00F77FAF" w:rsidRDefault="0013046F" w:rsidP="0013046F">
      <w:pPr>
        <w:spacing w:after="0" w:line="240" w:lineRule="auto"/>
        <w:jc w:val="center"/>
        <w:rPr>
          <w:rFonts w:cstheme="minorHAnsi"/>
          <w:sz w:val="24"/>
          <w:szCs w:val="24"/>
        </w:rPr>
      </w:pPr>
      <w:r w:rsidRPr="00F77FAF">
        <w:rPr>
          <w:rFonts w:cstheme="minorHAnsi"/>
          <w:sz w:val="24"/>
          <w:szCs w:val="24"/>
        </w:rPr>
        <w:t>Arquiteto e Urbanista</w:t>
      </w:r>
    </w:p>
    <w:p w:rsidR="0013046F" w:rsidRPr="00F77FAF" w:rsidRDefault="0013046F" w:rsidP="0013046F">
      <w:pPr>
        <w:spacing w:after="0" w:line="240" w:lineRule="auto"/>
        <w:jc w:val="center"/>
        <w:rPr>
          <w:rFonts w:cstheme="minorHAnsi"/>
          <w:sz w:val="24"/>
          <w:szCs w:val="24"/>
        </w:rPr>
      </w:pPr>
      <w:r w:rsidRPr="00F77FAF">
        <w:rPr>
          <w:rFonts w:cstheme="minorHAnsi"/>
          <w:sz w:val="24"/>
          <w:szCs w:val="24"/>
        </w:rPr>
        <w:t>CAU-MT: A 56.503-2</w:t>
      </w:r>
    </w:p>
    <w:p w:rsidR="0013046F" w:rsidRDefault="0013046F" w:rsidP="0013046F">
      <w:pPr>
        <w:spacing w:after="0" w:line="240" w:lineRule="auto"/>
        <w:jc w:val="center"/>
        <w:rPr>
          <w:rFonts w:ascii="Arial" w:hAnsi="Arial" w:cs="Arial"/>
          <w:szCs w:val="24"/>
        </w:rPr>
      </w:pPr>
    </w:p>
    <w:p w:rsidR="0013046F" w:rsidRDefault="0013046F" w:rsidP="0013046F">
      <w:pPr>
        <w:spacing w:after="0" w:line="240" w:lineRule="auto"/>
        <w:jc w:val="center"/>
        <w:rPr>
          <w:rFonts w:ascii="Arial" w:hAnsi="Arial" w:cs="Arial"/>
          <w:szCs w:val="24"/>
        </w:rPr>
      </w:pPr>
    </w:p>
    <w:p w:rsidR="0013046F" w:rsidRDefault="0013046F" w:rsidP="0013046F">
      <w:pPr>
        <w:spacing w:after="0" w:line="240" w:lineRule="auto"/>
        <w:jc w:val="center"/>
        <w:rPr>
          <w:rFonts w:ascii="Arial" w:hAnsi="Arial" w:cs="Arial"/>
          <w:szCs w:val="24"/>
        </w:rPr>
      </w:pPr>
    </w:p>
    <w:p w:rsidR="0013046F" w:rsidRDefault="0013046F" w:rsidP="0013046F">
      <w:pPr>
        <w:spacing w:after="0" w:line="240" w:lineRule="auto"/>
        <w:jc w:val="center"/>
        <w:rPr>
          <w:rFonts w:ascii="Arial" w:hAnsi="Arial" w:cs="Arial"/>
          <w:szCs w:val="24"/>
        </w:rPr>
      </w:pPr>
    </w:p>
    <w:p w:rsidR="0013046F" w:rsidRPr="00395B41" w:rsidRDefault="0013046F" w:rsidP="0013046F">
      <w:pPr>
        <w:spacing w:after="0" w:line="240" w:lineRule="auto"/>
        <w:jc w:val="center"/>
        <w:rPr>
          <w:rFonts w:cstheme="minorHAnsi"/>
          <w:sz w:val="24"/>
          <w:szCs w:val="24"/>
        </w:rPr>
      </w:pPr>
      <w:r>
        <w:rPr>
          <w:rFonts w:cstheme="minorHAnsi"/>
          <w:sz w:val="24"/>
          <w:szCs w:val="24"/>
        </w:rPr>
        <w:t>_________</w:t>
      </w:r>
      <w:r w:rsidRPr="00395B41">
        <w:rPr>
          <w:rFonts w:cstheme="minorHAnsi"/>
          <w:sz w:val="24"/>
          <w:szCs w:val="24"/>
        </w:rPr>
        <w:t>___________________</w:t>
      </w:r>
      <w:r w:rsidRPr="00395B41">
        <w:rPr>
          <w:rFonts w:cstheme="minorHAnsi"/>
          <w:sz w:val="24"/>
          <w:szCs w:val="24"/>
        </w:rPr>
        <w:br/>
      </w:r>
      <w:r>
        <w:rPr>
          <w:rFonts w:cstheme="minorHAnsi"/>
          <w:b/>
          <w:sz w:val="24"/>
          <w:szCs w:val="24"/>
        </w:rPr>
        <w:t>Arq. STEFAYNIE MORAES</w:t>
      </w:r>
    </w:p>
    <w:p w:rsidR="0013046F" w:rsidRPr="00395B41" w:rsidRDefault="0013046F" w:rsidP="0013046F">
      <w:pPr>
        <w:spacing w:after="0" w:line="240" w:lineRule="auto"/>
        <w:jc w:val="center"/>
        <w:rPr>
          <w:rFonts w:cstheme="minorHAnsi"/>
          <w:sz w:val="24"/>
          <w:szCs w:val="24"/>
        </w:rPr>
      </w:pPr>
      <w:r w:rsidRPr="00395B41">
        <w:rPr>
          <w:rFonts w:cstheme="minorHAnsi"/>
          <w:sz w:val="24"/>
          <w:szCs w:val="24"/>
        </w:rPr>
        <w:t>Arquitet</w:t>
      </w:r>
      <w:r>
        <w:rPr>
          <w:rFonts w:cstheme="minorHAnsi"/>
          <w:sz w:val="24"/>
          <w:szCs w:val="24"/>
        </w:rPr>
        <w:t>a</w:t>
      </w:r>
      <w:r w:rsidRPr="00395B41">
        <w:rPr>
          <w:rFonts w:cstheme="minorHAnsi"/>
          <w:sz w:val="24"/>
          <w:szCs w:val="24"/>
        </w:rPr>
        <w:t xml:space="preserve"> e Urbanista</w:t>
      </w:r>
    </w:p>
    <w:p w:rsidR="0013046F" w:rsidRPr="0013046F" w:rsidRDefault="0013046F" w:rsidP="0013046F">
      <w:pPr>
        <w:spacing w:after="0" w:line="240" w:lineRule="auto"/>
        <w:jc w:val="center"/>
        <w:rPr>
          <w:rFonts w:cstheme="minorHAnsi"/>
          <w:sz w:val="24"/>
          <w:szCs w:val="24"/>
        </w:rPr>
      </w:pPr>
      <w:r w:rsidRPr="00395B41">
        <w:rPr>
          <w:rFonts w:cstheme="minorHAnsi"/>
          <w:sz w:val="24"/>
          <w:szCs w:val="24"/>
        </w:rPr>
        <w:t xml:space="preserve">CAU-MT: </w:t>
      </w:r>
      <w:r>
        <w:rPr>
          <w:rFonts w:cstheme="minorHAnsi"/>
          <w:sz w:val="24"/>
          <w:szCs w:val="24"/>
        </w:rPr>
        <w:t>19.8804-2</w:t>
      </w:r>
    </w:p>
    <w:p w:rsidR="0013046F" w:rsidRDefault="0013046F" w:rsidP="0013046F">
      <w:pPr>
        <w:spacing w:after="0" w:line="240" w:lineRule="auto"/>
        <w:rPr>
          <w:rFonts w:ascii="Arial" w:hAnsi="Arial" w:cs="Arial"/>
          <w:szCs w:val="24"/>
        </w:rPr>
      </w:pPr>
    </w:p>
    <w:p w:rsidR="0013046F" w:rsidRDefault="0013046F" w:rsidP="0013046F">
      <w:pPr>
        <w:spacing w:after="0" w:line="240" w:lineRule="auto"/>
        <w:rPr>
          <w:rFonts w:ascii="Arial" w:hAnsi="Arial" w:cs="Arial"/>
          <w:szCs w:val="24"/>
        </w:rPr>
      </w:pPr>
    </w:p>
    <w:p w:rsidR="0013046F" w:rsidRDefault="0013046F" w:rsidP="0013046F">
      <w:pPr>
        <w:spacing w:after="0" w:line="240" w:lineRule="auto"/>
        <w:jc w:val="center"/>
        <w:rPr>
          <w:rFonts w:ascii="Arial" w:hAnsi="Arial" w:cs="Arial"/>
          <w:szCs w:val="24"/>
        </w:rPr>
      </w:pPr>
    </w:p>
    <w:p w:rsidR="0013046F" w:rsidRDefault="0013046F" w:rsidP="0013046F">
      <w:pPr>
        <w:spacing w:after="0" w:line="240" w:lineRule="auto"/>
        <w:jc w:val="center"/>
        <w:rPr>
          <w:rFonts w:ascii="Arial" w:hAnsi="Arial" w:cs="Arial"/>
          <w:szCs w:val="24"/>
        </w:rPr>
      </w:pPr>
    </w:p>
    <w:p w:rsidR="0013046F" w:rsidRDefault="0013046F" w:rsidP="0013046F">
      <w:pPr>
        <w:spacing w:after="0" w:line="240" w:lineRule="auto"/>
        <w:jc w:val="center"/>
        <w:rPr>
          <w:rFonts w:ascii="Arial" w:hAnsi="Arial" w:cs="Arial"/>
          <w:szCs w:val="24"/>
        </w:rPr>
      </w:pPr>
    </w:p>
    <w:p w:rsidR="0013046F" w:rsidRDefault="0013046F" w:rsidP="0013046F">
      <w:pPr>
        <w:spacing w:after="0" w:line="240" w:lineRule="auto"/>
        <w:jc w:val="center"/>
        <w:rPr>
          <w:rFonts w:ascii="Arial" w:hAnsi="Arial" w:cs="Arial"/>
          <w:szCs w:val="24"/>
        </w:rPr>
      </w:pPr>
    </w:p>
    <w:p w:rsidR="0013046F" w:rsidRPr="0002465C" w:rsidRDefault="0013046F" w:rsidP="0013046F">
      <w:pPr>
        <w:spacing w:line="240" w:lineRule="auto"/>
        <w:jc w:val="right"/>
        <w:rPr>
          <w:rFonts w:ascii="Arial" w:hAnsi="Arial" w:cs="Arial"/>
          <w:b/>
          <w:szCs w:val="24"/>
        </w:rPr>
      </w:pPr>
      <w:r w:rsidRPr="0002465C">
        <w:rPr>
          <w:rFonts w:ascii="Arial" w:hAnsi="Arial" w:cs="Arial"/>
          <w:szCs w:val="24"/>
        </w:rPr>
        <w:t xml:space="preserve">Várzea Grande, </w:t>
      </w:r>
      <w:r>
        <w:rPr>
          <w:rFonts w:ascii="Arial" w:hAnsi="Arial" w:cs="Arial"/>
          <w:szCs w:val="24"/>
        </w:rPr>
        <w:t>12</w:t>
      </w:r>
      <w:r w:rsidRPr="0002465C">
        <w:rPr>
          <w:rFonts w:ascii="Arial" w:hAnsi="Arial" w:cs="Arial"/>
          <w:szCs w:val="24"/>
        </w:rPr>
        <w:t xml:space="preserve"> de</w:t>
      </w:r>
      <w:r>
        <w:rPr>
          <w:rFonts w:ascii="Arial" w:hAnsi="Arial" w:cs="Arial"/>
          <w:szCs w:val="24"/>
        </w:rPr>
        <w:t xml:space="preserve"> abril </w:t>
      </w:r>
      <w:r w:rsidRPr="0002465C">
        <w:rPr>
          <w:rFonts w:ascii="Arial" w:hAnsi="Arial" w:cs="Arial"/>
          <w:szCs w:val="24"/>
        </w:rPr>
        <w:t>de 2018.</w:t>
      </w:r>
    </w:p>
    <w:p w:rsidR="00922BD0" w:rsidRPr="0002465C" w:rsidRDefault="00922BD0" w:rsidP="00010B55">
      <w:pPr>
        <w:spacing w:line="360" w:lineRule="auto"/>
        <w:jc w:val="right"/>
        <w:rPr>
          <w:rFonts w:ascii="Arial" w:hAnsi="Arial" w:cs="Arial"/>
          <w:b/>
          <w:szCs w:val="24"/>
        </w:rPr>
      </w:pPr>
    </w:p>
    <w:sectPr w:rsidR="00922BD0" w:rsidRPr="0002465C" w:rsidSect="00021020">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62E8" w:rsidRDefault="006562E8" w:rsidP="00623828">
      <w:pPr>
        <w:spacing w:after="0" w:line="240" w:lineRule="auto"/>
      </w:pPr>
      <w:r>
        <w:separator/>
      </w:r>
    </w:p>
  </w:endnote>
  <w:endnote w:type="continuationSeparator" w:id="0">
    <w:p w:rsidR="006562E8" w:rsidRDefault="006562E8" w:rsidP="00623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parajita">
    <w:altName w:val="Aparajita"/>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5376"/>
      <w:docPartObj>
        <w:docPartGallery w:val="Page Numbers (Bottom of Page)"/>
        <w:docPartUnique/>
      </w:docPartObj>
    </w:sdtPr>
    <w:sdtEndPr/>
    <w:sdtContent>
      <w:p w:rsidR="007B21E4" w:rsidRDefault="007B21E4">
        <w:pPr>
          <w:pStyle w:val="Rodap"/>
          <w:jc w:val="right"/>
        </w:pPr>
      </w:p>
      <w:p w:rsidR="007B21E4" w:rsidRDefault="007B21E4">
        <w:pPr>
          <w:pStyle w:val="Rodap"/>
          <w:jc w:val="right"/>
        </w:pPr>
        <w:r>
          <w:rPr>
            <w:rFonts w:ascii="Aparajita" w:hAnsi="Aparajita" w:cs="Aparajita"/>
            <w:sz w:val="18"/>
            <w:szCs w:val="18"/>
          </w:rPr>
          <w:t xml:space="preserve">      </w:t>
        </w:r>
        <w:r>
          <w:t xml:space="preserve"> </w:t>
        </w:r>
        <w:r w:rsidR="00E72F64">
          <w:fldChar w:fldCharType="begin"/>
        </w:r>
        <w:r w:rsidR="00E72F64">
          <w:instrText xml:space="preserve"> PAGE   \* MERGEFORMAT </w:instrText>
        </w:r>
        <w:r w:rsidR="00E72F64">
          <w:fldChar w:fldCharType="separate"/>
        </w:r>
        <w:r w:rsidR="005251D0">
          <w:rPr>
            <w:noProof/>
          </w:rPr>
          <w:t>8</w:t>
        </w:r>
        <w:r w:rsidR="00E72F64">
          <w:rPr>
            <w:noProof/>
          </w:rPr>
          <w:fldChar w:fldCharType="end"/>
        </w:r>
      </w:p>
    </w:sdtContent>
  </w:sdt>
  <w:p w:rsidR="007B21E4" w:rsidRDefault="007B21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62E8" w:rsidRDefault="006562E8" w:rsidP="00623828">
      <w:pPr>
        <w:spacing w:after="0" w:line="240" w:lineRule="auto"/>
      </w:pPr>
      <w:r>
        <w:separator/>
      </w:r>
    </w:p>
  </w:footnote>
  <w:footnote w:type="continuationSeparator" w:id="0">
    <w:p w:rsidR="006562E8" w:rsidRDefault="006562E8" w:rsidP="00623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1E4" w:rsidRDefault="007B21E4" w:rsidP="000B7297">
    <w:pPr>
      <w:pStyle w:val="Cabealho"/>
      <w:jc w:val="center"/>
    </w:pPr>
    <w:r>
      <w:rPr>
        <w:noProof/>
        <w:lang w:eastAsia="pt-BR"/>
      </w:rPr>
      <w:drawing>
        <wp:inline distT="0" distB="0" distL="0" distR="0">
          <wp:extent cx="5376734" cy="1219200"/>
          <wp:effectExtent l="19050" t="0" r="0" b="0"/>
          <wp:docPr id="4" name="Imagem 4"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rcRect r="9057"/>
                  <a:stretch>
                    <a:fillRect/>
                  </a:stretch>
                </pic:blipFill>
                <pic:spPr>
                  <a:xfrm>
                    <a:off x="0" y="0"/>
                    <a:ext cx="5376734" cy="1219200"/>
                  </a:xfrm>
                  <a:prstGeom prst="rect">
                    <a:avLst/>
                  </a:prstGeom>
                </pic:spPr>
              </pic:pic>
            </a:graphicData>
          </a:graphic>
        </wp:inline>
      </w:drawing>
    </w:r>
  </w:p>
  <w:p w:rsidR="003C7158" w:rsidRDefault="003C7158" w:rsidP="000B7297">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24D5A"/>
    <w:multiLevelType w:val="hybridMultilevel"/>
    <w:tmpl w:val="62FCD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3E03974"/>
    <w:multiLevelType w:val="hybridMultilevel"/>
    <w:tmpl w:val="30ACB3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7694EF8"/>
    <w:multiLevelType w:val="hybridMultilevel"/>
    <w:tmpl w:val="A5624E2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B61520A"/>
    <w:multiLevelType w:val="hybridMultilevel"/>
    <w:tmpl w:val="1FFC8B9E"/>
    <w:lvl w:ilvl="0" w:tplc="A4E6ACB4">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5" w15:restartNumberingAfterBreak="0">
    <w:nsid w:val="3884637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A76642"/>
    <w:multiLevelType w:val="hybridMultilevel"/>
    <w:tmpl w:val="388CC17C"/>
    <w:lvl w:ilvl="0" w:tplc="291C9F2E">
      <w:start w:val="9"/>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B50E1B"/>
    <w:multiLevelType w:val="multilevel"/>
    <w:tmpl w:val="D388B9A4"/>
    <w:lvl w:ilvl="0">
      <w:start w:val="1"/>
      <w:numFmt w:val="decimal"/>
      <w:lvlText w:val="%1."/>
      <w:lvlJc w:val="left"/>
      <w:pPr>
        <w:ind w:left="720"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49B167D"/>
    <w:multiLevelType w:val="hybridMultilevel"/>
    <w:tmpl w:val="8334F968"/>
    <w:lvl w:ilvl="0" w:tplc="96663CD8">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55AF608D"/>
    <w:multiLevelType w:val="hybridMultilevel"/>
    <w:tmpl w:val="9470FB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D1536EE"/>
    <w:multiLevelType w:val="hybridMultilevel"/>
    <w:tmpl w:val="37981A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63381552"/>
    <w:multiLevelType w:val="hybridMultilevel"/>
    <w:tmpl w:val="59E8944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4710C74"/>
    <w:multiLevelType w:val="hybridMultilevel"/>
    <w:tmpl w:val="054A41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C6E1457"/>
    <w:multiLevelType w:val="multilevel"/>
    <w:tmpl w:val="EAD812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825159"/>
    <w:multiLevelType w:val="hybridMultilevel"/>
    <w:tmpl w:val="2A8491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6684C7B"/>
    <w:multiLevelType w:val="hybridMultilevel"/>
    <w:tmpl w:val="A8E25D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9" w15:restartNumberingAfterBreak="0">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0" w15:restartNumberingAfterBreak="0">
    <w:nsid w:val="7F0F2B9B"/>
    <w:multiLevelType w:val="hybridMultilevel"/>
    <w:tmpl w:val="3FF4E1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18"/>
  </w:num>
  <w:num w:numId="4">
    <w:abstractNumId w:val="15"/>
  </w:num>
  <w:num w:numId="5">
    <w:abstractNumId w:val="4"/>
  </w:num>
  <w:num w:numId="6">
    <w:abstractNumId w:val="3"/>
  </w:num>
  <w:num w:numId="7">
    <w:abstractNumId w:val="9"/>
  </w:num>
  <w:num w:numId="8">
    <w:abstractNumId w:val="6"/>
  </w:num>
  <w:num w:numId="9">
    <w:abstractNumId w:val="5"/>
  </w:num>
  <w:num w:numId="10">
    <w:abstractNumId w:val="14"/>
  </w:num>
  <w:num w:numId="11">
    <w:abstractNumId w:val="8"/>
  </w:num>
  <w:num w:numId="12">
    <w:abstractNumId w:val="11"/>
  </w:num>
  <w:num w:numId="13">
    <w:abstractNumId w:val="17"/>
  </w:num>
  <w:num w:numId="14">
    <w:abstractNumId w:val="13"/>
  </w:num>
  <w:num w:numId="15">
    <w:abstractNumId w:val="2"/>
  </w:num>
  <w:num w:numId="16">
    <w:abstractNumId w:val="12"/>
  </w:num>
  <w:num w:numId="17">
    <w:abstractNumId w:val="20"/>
  </w:num>
  <w:num w:numId="18">
    <w:abstractNumId w:val="0"/>
  </w:num>
  <w:num w:numId="19">
    <w:abstractNumId w:val="10"/>
  </w:num>
  <w:num w:numId="20">
    <w:abstractNumId w:val="1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1536"/>
    <w:rsid w:val="000030DE"/>
    <w:rsid w:val="0000744F"/>
    <w:rsid w:val="00010B55"/>
    <w:rsid w:val="000165FC"/>
    <w:rsid w:val="00021020"/>
    <w:rsid w:val="0002465C"/>
    <w:rsid w:val="0002547B"/>
    <w:rsid w:val="00072D08"/>
    <w:rsid w:val="000735C8"/>
    <w:rsid w:val="00080E40"/>
    <w:rsid w:val="00085B42"/>
    <w:rsid w:val="00087B11"/>
    <w:rsid w:val="000B4CE1"/>
    <w:rsid w:val="000B7297"/>
    <w:rsid w:val="000C5758"/>
    <w:rsid w:val="000D417A"/>
    <w:rsid w:val="000E137F"/>
    <w:rsid w:val="000E52CA"/>
    <w:rsid w:val="000E7F27"/>
    <w:rsid w:val="000F01DC"/>
    <w:rsid w:val="00116F55"/>
    <w:rsid w:val="00120DDD"/>
    <w:rsid w:val="0012148C"/>
    <w:rsid w:val="001234DB"/>
    <w:rsid w:val="0013046F"/>
    <w:rsid w:val="00147374"/>
    <w:rsid w:val="00155AE0"/>
    <w:rsid w:val="00173C97"/>
    <w:rsid w:val="00176738"/>
    <w:rsid w:val="0018095F"/>
    <w:rsid w:val="00181622"/>
    <w:rsid w:val="00185999"/>
    <w:rsid w:val="00186A98"/>
    <w:rsid w:val="001954A8"/>
    <w:rsid w:val="00195524"/>
    <w:rsid w:val="001A3919"/>
    <w:rsid w:val="001A655A"/>
    <w:rsid w:val="001B16D3"/>
    <w:rsid w:val="001D0EB3"/>
    <w:rsid w:val="001D22A4"/>
    <w:rsid w:val="001E5A1A"/>
    <w:rsid w:val="001E7838"/>
    <w:rsid w:val="00203670"/>
    <w:rsid w:val="00215E00"/>
    <w:rsid w:val="00226329"/>
    <w:rsid w:val="00227CB4"/>
    <w:rsid w:val="00240A66"/>
    <w:rsid w:val="00243E27"/>
    <w:rsid w:val="00251F8E"/>
    <w:rsid w:val="0025267F"/>
    <w:rsid w:val="0029609A"/>
    <w:rsid w:val="00296B13"/>
    <w:rsid w:val="00297C0E"/>
    <w:rsid w:val="002A0FC1"/>
    <w:rsid w:val="002A783E"/>
    <w:rsid w:val="002B15D7"/>
    <w:rsid w:val="002D46B0"/>
    <w:rsid w:val="002D73D9"/>
    <w:rsid w:val="002E0004"/>
    <w:rsid w:val="002E2ED8"/>
    <w:rsid w:val="00305910"/>
    <w:rsid w:val="0031560A"/>
    <w:rsid w:val="003225E3"/>
    <w:rsid w:val="00325925"/>
    <w:rsid w:val="003445BC"/>
    <w:rsid w:val="00344601"/>
    <w:rsid w:val="0034492A"/>
    <w:rsid w:val="00345CF5"/>
    <w:rsid w:val="00353F02"/>
    <w:rsid w:val="0039322D"/>
    <w:rsid w:val="00395B41"/>
    <w:rsid w:val="0039697B"/>
    <w:rsid w:val="003A3084"/>
    <w:rsid w:val="003C11EB"/>
    <w:rsid w:val="003C4B6C"/>
    <w:rsid w:val="003C55F7"/>
    <w:rsid w:val="003C7158"/>
    <w:rsid w:val="003C7905"/>
    <w:rsid w:val="003E3272"/>
    <w:rsid w:val="003E3FCB"/>
    <w:rsid w:val="003F09D6"/>
    <w:rsid w:val="003F5EBF"/>
    <w:rsid w:val="003F618A"/>
    <w:rsid w:val="00404D07"/>
    <w:rsid w:val="00406BC6"/>
    <w:rsid w:val="00410894"/>
    <w:rsid w:val="00441358"/>
    <w:rsid w:val="00442883"/>
    <w:rsid w:val="00444463"/>
    <w:rsid w:val="00450BA7"/>
    <w:rsid w:val="00450C07"/>
    <w:rsid w:val="00461B74"/>
    <w:rsid w:val="00475B49"/>
    <w:rsid w:val="00480670"/>
    <w:rsid w:val="004840ED"/>
    <w:rsid w:val="00484B1B"/>
    <w:rsid w:val="00485F66"/>
    <w:rsid w:val="00491536"/>
    <w:rsid w:val="00495380"/>
    <w:rsid w:val="0049777B"/>
    <w:rsid w:val="004A4FFA"/>
    <w:rsid w:val="004B4131"/>
    <w:rsid w:val="004B6114"/>
    <w:rsid w:val="004C69A6"/>
    <w:rsid w:val="004D2068"/>
    <w:rsid w:val="004D581C"/>
    <w:rsid w:val="004E2132"/>
    <w:rsid w:val="004E42BA"/>
    <w:rsid w:val="004F1920"/>
    <w:rsid w:val="00513B5E"/>
    <w:rsid w:val="005251D0"/>
    <w:rsid w:val="00527281"/>
    <w:rsid w:val="005326D0"/>
    <w:rsid w:val="0054782D"/>
    <w:rsid w:val="005679A7"/>
    <w:rsid w:val="00583166"/>
    <w:rsid w:val="00585A54"/>
    <w:rsid w:val="00586BEC"/>
    <w:rsid w:val="005A484B"/>
    <w:rsid w:val="005C3AFA"/>
    <w:rsid w:val="005C6417"/>
    <w:rsid w:val="005D546C"/>
    <w:rsid w:val="005D7BF8"/>
    <w:rsid w:val="005E5E3B"/>
    <w:rsid w:val="005F0F7C"/>
    <w:rsid w:val="005F6A6E"/>
    <w:rsid w:val="00604F28"/>
    <w:rsid w:val="006068B2"/>
    <w:rsid w:val="00617BF4"/>
    <w:rsid w:val="00623828"/>
    <w:rsid w:val="0063409C"/>
    <w:rsid w:val="00644AE5"/>
    <w:rsid w:val="006562E8"/>
    <w:rsid w:val="006639CA"/>
    <w:rsid w:val="00666A89"/>
    <w:rsid w:val="006759FA"/>
    <w:rsid w:val="00694D3A"/>
    <w:rsid w:val="006A0F23"/>
    <w:rsid w:val="006A5A58"/>
    <w:rsid w:val="006A79C3"/>
    <w:rsid w:val="006B2E7E"/>
    <w:rsid w:val="006B6FCE"/>
    <w:rsid w:val="006C0669"/>
    <w:rsid w:val="006C2232"/>
    <w:rsid w:val="006C314E"/>
    <w:rsid w:val="006C5449"/>
    <w:rsid w:val="006C71BE"/>
    <w:rsid w:val="006D3522"/>
    <w:rsid w:val="006D674D"/>
    <w:rsid w:val="006D7AE8"/>
    <w:rsid w:val="006D7EFC"/>
    <w:rsid w:val="006E2A67"/>
    <w:rsid w:val="006E4B5D"/>
    <w:rsid w:val="006E58F7"/>
    <w:rsid w:val="006E6842"/>
    <w:rsid w:val="006F61FE"/>
    <w:rsid w:val="0070600C"/>
    <w:rsid w:val="00706279"/>
    <w:rsid w:val="00712064"/>
    <w:rsid w:val="00721B46"/>
    <w:rsid w:val="007242FE"/>
    <w:rsid w:val="00732AED"/>
    <w:rsid w:val="00737DC0"/>
    <w:rsid w:val="007563B6"/>
    <w:rsid w:val="00777ADE"/>
    <w:rsid w:val="00794395"/>
    <w:rsid w:val="007B21E4"/>
    <w:rsid w:val="007E1274"/>
    <w:rsid w:val="007E2350"/>
    <w:rsid w:val="007E51C3"/>
    <w:rsid w:val="007E539C"/>
    <w:rsid w:val="007F406A"/>
    <w:rsid w:val="007F40CC"/>
    <w:rsid w:val="008253AB"/>
    <w:rsid w:val="008353C6"/>
    <w:rsid w:val="00836604"/>
    <w:rsid w:val="00851B0A"/>
    <w:rsid w:val="00865A72"/>
    <w:rsid w:val="00870856"/>
    <w:rsid w:val="00871E00"/>
    <w:rsid w:val="00881743"/>
    <w:rsid w:val="00887786"/>
    <w:rsid w:val="00887A51"/>
    <w:rsid w:val="0089509E"/>
    <w:rsid w:val="008A3578"/>
    <w:rsid w:val="008B5D2A"/>
    <w:rsid w:val="008C3F75"/>
    <w:rsid w:val="008C4213"/>
    <w:rsid w:val="008C7811"/>
    <w:rsid w:val="008C7DD2"/>
    <w:rsid w:val="008E2472"/>
    <w:rsid w:val="008E3A59"/>
    <w:rsid w:val="008E43BD"/>
    <w:rsid w:val="008E6A13"/>
    <w:rsid w:val="008F198E"/>
    <w:rsid w:val="00910768"/>
    <w:rsid w:val="00921746"/>
    <w:rsid w:val="009229D5"/>
    <w:rsid w:val="00922BD0"/>
    <w:rsid w:val="0092588D"/>
    <w:rsid w:val="009267A8"/>
    <w:rsid w:val="00946FEE"/>
    <w:rsid w:val="00957E16"/>
    <w:rsid w:val="00963528"/>
    <w:rsid w:val="0096485F"/>
    <w:rsid w:val="009820C6"/>
    <w:rsid w:val="00982261"/>
    <w:rsid w:val="00983174"/>
    <w:rsid w:val="00995BCA"/>
    <w:rsid w:val="009B2C44"/>
    <w:rsid w:val="009B48AC"/>
    <w:rsid w:val="009C7F28"/>
    <w:rsid w:val="009E0A82"/>
    <w:rsid w:val="009F3189"/>
    <w:rsid w:val="009F6CC5"/>
    <w:rsid w:val="00A026A2"/>
    <w:rsid w:val="00A02E45"/>
    <w:rsid w:val="00A0714D"/>
    <w:rsid w:val="00A12122"/>
    <w:rsid w:val="00A16B34"/>
    <w:rsid w:val="00A27284"/>
    <w:rsid w:val="00A30BCB"/>
    <w:rsid w:val="00A34BD8"/>
    <w:rsid w:val="00A4172D"/>
    <w:rsid w:val="00A529DD"/>
    <w:rsid w:val="00A60914"/>
    <w:rsid w:val="00A60FD3"/>
    <w:rsid w:val="00A63D1A"/>
    <w:rsid w:val="00A64DCD"/>
    <w:rsid w:val="00A730C4"/>
    <w:rsid w:val="00A848F5"/>
    <w:rsid w:val="00A86A8D"/>
    <w:rsid w:val="00A91CE8"/>
    <w:rsid w:val="00A9224B"/>
    <w:rsid w:val="00AB06DF"/>
    <w:rsid w:val="00AB2987"/>
    <w:rsid w:val="00AB3D27"/>
    <w:rsid w:val="00AC46EC"/>
    <w:rsid w:val="00AD112A"/>
    <w:rsid w:val="00AD5CD6"/>
    <w:rsid w:val="00AE228A"/>
    <w:rsid w:val="00AF4287"/>
    <w:rsid w:val="00B01354"/>
    <w:rsid w:val="00B0591D"/>
    <w:rsid w:val="00B11E93"/>
    <w:rsid w:val="00B23C2A"/>
    <w:rsid w:val="00B25AE5"/>
    <w:rsid w:val="00B33AC9"/>
    <w:rsid w:val="00B42E08"/>
    <w:rsid w:val="00B4468E"/>
    <w:rsid w:val="00B51B23"/>
    <w:rsid w:val="00B53DBA"/>
    <w:rsid w:val="00B67134"/>
    <w:rsid w:val="00B8092D"/>
    <w:rsid w:val="00B80A19"/>
    <w:rsid w:val="00B96F46"/>
    <w:rsid w:val="00BA165D"/>
    <w:rsid w:val="00BB5272"/>
    <w:rsid w:val="00BC0A2C"/>
    <w:rsid w:val="00BC50C5"/>
    <w:rsid w:val="00BC6486"/>
    <w:rsid w:val="00BD22D7"/>
    <w:rsid w:val="00BD36B8"/>
    <w:rsid w:val="00C07860"/>
    <w:rsid w:val="00C20F08"/>
    <w:rsid w:val="00C25754"/>
    <w:rsid w:val="00C265B7"/>
    <w:rsid w:val="00C5794E"/>
    <w:rsid w:val="00C6278C"/>
    <w:rsid w:val="00C63B40"/>
    <w:rsid w:val="00C64A17"/>
    <w:rsid w:val="00C8013D"/>
    <w:rsid w:val="00C91A69"/>
    <w:rsid w:val="00C93F8B"/>
    <w:rsid w:val="00C94E46"/>
    <w:rsid w:val="00C9699A"/>
    <w:rsid w:val="00C96B09"/>
    <w:rsid w:val="00CA47EC"/>
    <w:rsid w:val="00CB0A9C"/>
    <w:rsid w:val="00CB5298"/>
    <w:rsid w:val="00CC17CB"/>
    <w:rsid w:val="00CC2C9B"/>
    <w:rsid w:val="00CD74D6"/>
    <w:rsid w:val="00CE5E68"/>
    <w:rsid w:val="00CE6592"/>
    <w:rsid w:val="00CF0172"/>
    <w:rsid w:val="00D05E52"/>
    <w:rsid w:val="00D21CE2"/>
    <w:rsid w:val="00D22D71"/>
    <w:rsid w:val="00D32E31"/>
    <w:rsid w:val="00D346F6"/>
    <w:rsid w:val="00D36F17"/>
    <w:rsid w:val="00D408D5"/>
    <w:rsid w:val="00D42150"/>
    <w:rsid w:val="00D54C6E"/>
    <w:rsid w:val="00D631F6"/>
    <w:rsid w:val="00D70658"/>
    <w:rsid w:val="00D76537"/>
    <w:rsid w:val="00D84915"/>
    <w:rsid w:val="00D904B4"/>
    <w:rsid w:val="00DA4326"/>
    <w:rsid w:val="00DA5D25"/>
    <w:rsid w:val="00DB00F0"/>
    <w:rsid w:val="00DC124E"/>
    <w:rsid w:val="00DC2B63"/>
    <w:rsid w:val="00DC3041"/>
    <w:rsid w:val="00DC5B39"/>
    <w:rsid w:val="00DD1445"/>
    <w:rsid w:val="00DD4E3B"/>
    <w:rsid w:val="00DE287A"/>
    <w:rsid w:val="00DE68E3"/>
    <w:rsid w:val="00DF30DF"/>
    <w:rsid w:val="00E00AD8"/>
    <w:rsid w:val="00E04906"/>
    <w:rsid w:val="00E12EED"/>
    <w:rsid w:val="00E14A43"/>
    <w:rsid w:val="00E40A52"/>
    <w:rsid w:val="00E44AE8"/>
    <w:rsid w:val="00E519BB"/>
    <w:rsid w:val="00E56984"/>
    <w:rsid w:val="00E61C26"/>
    <w:rsid w:val="00E620F2"/>
    <w:rsid w:val="00E72F64"/>
    <w:rsid w:val="00E86C9B"/>
    <w:rsid w:val="00E90906"/>
    <w:rsid w:val="00E91BCE"/>
    <w:rsid w:val="00EB73DE"/>
    <w:rsid w:val="00EC2F7B"/>
    <w:rsid w:val="00EC2FB5"/>
    <w:rsid w:val="00EC731E"/>
    <w:rsid w:val="00ED7149"/>
    <w:rsid w:val="00EE4BDC"/>
    <w:rsid w:val="00EE5453"/>
    <w:rsid w:val="00EE5A1F"/>
    <w:rsid w:val="00EF389F"/>
    <w:rsid w:val="00EF6BE7"/>
    <w:rsid w:val="00EF76BB"/>
    <w:rsid w:val="00F01ECF"/>
    <w:rsid w:val="00F0739A"/>
    <w:rsid w:val="00F21937"/>
    <w:rsid w:val="00F2494F"/>
    <w:rsid w:val="00F37F27"/>
    <w:rsid w:val="00F447DA"/>
    <w:rsid w:val="00F46AE8"/>
    <w:rsid w:val="00F533DC"/>
    <w:rsid w:val="00F676EB"/>
    <w:rsid w:val="00F73C81"/>
    <w:rsid w:val="00F81659"/>
    <w:rsid w:val="00F84331"/>
    <w:rsid w:val="00FA10C3"/>
    <w:rsid w:val="00FC0D00"/>
    <w:rsid w:val="00FE17A0"/>
    <w:rsid w:val="00FE2545"/>
    <w:rsid w:val="00FE79AA"/>
    <w:rsid w:val="00FF039F"/>
    <w:rsid w:val="00FF4E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8AF51"/>
  <w15:docId w15:val="{05181E40-C3FA-4952-8C55-F5B82BA7C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537"/>
  </w:style>
  <w:style w:type="paragraph" w:styleId="Ttulo1">
    <w:name w:val="heading 1"/>
    <w:next w:val="Ttulo"/>
    <w:link w:val="Ttulo1Char"/>
    <w:uiPriority w:val="9"/>
    <w:qFormat/>
    <w:rsid w:val="008C3F75"/>
    <w:pPr>
      <w:keepNext/>
      <w:keepLines/>
      <w:spacing w:before="480" w:after="0"/>
      <w:outlineLvl w:val="0"/>
    </w:pPr>
    <w:rPr>
      <w:rFonts w:eastAsiaTheme="majorEastAsia" w:cstheme="majorBid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227CB4"/>
  </w:style>
  <w:style w:type="character" w:styleId="Hyperlink">
    <w:name w:val="Hyperlink"/>
    <w:basedOn w:val="Fontepargpadro"/>
    <w:uiPriority w:val="99"/>
    <w:semiHidden/>
    <w:unhideWhenUsed/>
    <w:rsid w:val="00227CB4"/>
    <w:rPr>
      <w:color w:val="0000FF"/>
      <w:u w:val="single"/>
    </w:rPr>
  </w:style>
  <w:style w:type="character" w:styleId="Forte">
    <w:name w:val="Strong"/>
    <w:basedOn w:val="Fontepargpadro"/>
    <w:uiPriority w:val="22"/>
    <w:qFormat/>
    <w:rsid w:val="00395B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617F07-B214-4F65-8AEA-0327E05D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Pages>
  <Words>1661</Words>
  <Characters>8970</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stefaynie moraes</cp:lastModifiedBy>
  <cp:revision>57</cp:revision>
  <cp:lastPrinted>2018-01-22T19:21:00Z</cp:lastPrinted>
  <dcterms:created xsi:type="dcterms:W3CDTF">2017-03-27T19:55:00Z</dcterms:created>
  <dcterms:modified xsi:type="dcterms:W3CDTF">2018-04-18T16:06:00Z</dcterms:modified>
</cp:coreProperties>
</file>